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FE05" w14:textId="09F73F0F" w:rsidR="005140A3" w:rsidRPr="000801D9" w:rsidRDefault="000801D9" w:rsidP="00BE33C2">
      <w:pPr>
        <w:ind w:left="142"/>
        <w:rPr>
          <w:rFonts w:ascii="Arial" w:hAnsi="Arial" w:cs="Arial"/>
          <w:b/>
          <w:bCs/>
          <w:color w:val="44546A" w:themeColor="text2"/>
        </w:rPr>
      </w:pPr>
      <w:r w:rsidRPr="000801D9">
        <w:rPr>
          <w:rFonts w:ascii="Arial" w:hAnsi="Arial" w:cs="Arial"/>
          <w:b/>
          <w:bCs/>
          <w:color w:val="44546A" w:themeColor="text2"/>
        </w:rPr>
        <w:t>CONSUMER ARTICLE</w:t>
      </w:r>
    </w:p>
    <w:p w14:paraId="12FC0FC3" w14:textId="77777777" w:rsidR="00A752C5" w:rsidRPr="000801D9" w:rsidRDefault="00A752C5" w:rsidP="00A752C5">
      <w:pPr>
        <w:pBdr>
          <w:bottom w:val="single" w:sz="4" w:space="1" w:color="auto"/>
        </w:pBdr>
        <w:ind w:left="142"/>
        <w:rPr>
          <w:rFonts w:ascii="Arial" w:hAnsi="Arial" w:cs="Arial"/>
          <w:b/>
          <w:bCs/>
        </w:rPr>
      </w:pPr>
    </w:p>
    <w:p w14:paraId="3556C7FB" w14:textId="0120BF88" w:rsidR="006F0C17" w:rsidRPr="006877CF" w:rsidRDefault="006877CF" w:rsidP="006877CF">
      <w:pPr>
        <w:spacing w:after="0" w:line="240" w:lineRule="auto"/>
        <w:rPr>
          <w:rFonts w:ascii="Helvetica Neue" w:eastAsia="Times New Roman" w:hAnsi="Helvetica Neue" w:cstheme="minorHAnsi"/>
          <w:b/>
          <w:bCs/>
          <w:color w:val="003172"/>
          <w:lang w:eastAsia="en-GB"/>
        </w:rPr>
      </w:pPr>
      <w:r>
        <w:rPr>
          <w:rFonts w:ascii="Helvetica Neue" w:eastAsia="Times New Roman" w:hAnsi="Helvetica Neue" w:cstheme="minorHAnsi"/>
          <w:b/>
          <w:bCs/>
          <w:color w:val="003172"/>
          <w:lang w:eastAsia="en-GB"/>
        </w:rPr>
        <w:t xml:space="preserve">  </w:t>
      </w:r>
      <w:r w:rsidR="00E63397" w:rsidRPr="006877CF">
        <w:rPr>
          <w:rFonts w:ascii="Helvetica Neue" w:eastAsia="Times New Roman" w:hAnsi="Helvetica Neue" w:cstheme="minorHAnsi"/>
          <w:b/>
          <w:bCs/>
          <w:color w:val="003172"/>
          <w:lang w:eastAsia="en-GB"/>
        </w:rPr>
        <w:t>I</w:t>
      </w:r>
      <w:r>
        <w:rPr>
          <w:rFonts w:ascii="Helvetica Neue" w:eastAsia="Times New Roman" w:hAnsi="Helvetica Neue" w:cstheme="minorHAnsi"/>
          <w:b/>
          <w:bCs/>
          <w:color w:val="003172"/>
          <w:lang w:eastAsia="en-GB"/>
        </w:rPr>
        <w:t>s it a stroke or a heart attack</w:t>
      </w:r>
      <w:r w:rsidR="006216FA">
        <w:rPr>
          <w:rFonts w:ascii="Helvetica Neue" w:eastAsia="Times New Roman" w:hAnsi="Helvetica Neue" w:cstheme="minorHAnsi"/>
          <w:b/>
          <w:bCs/>
          <w:color w:val="003172"/>
          <w:lang w:eastAsia="en-GB"/>
        </w:rPr>
        <w:t>?</w:t>
      </w:r>
    </w:p>
    <w:p w14:paraId="2E4330BB" w14:textId="77777777" w:rsidR="006F0C17" w:rsidRDefault="006F0C17" w:rsidP="00A85693">
      <w:pPr>
        <w:tabs>
          <w:tab w:val="left" w:pos="4516"/>
        </w:tabs>
        <w:spacing w:after="0"/>
        <w:ind w:left="142"/>
        <w:rPr>
          <w:rFonts w:ascii="Arial" w:hAnsi="Arial" w:cs="Arial"/>
          <w:b/>
          <w:bCs/>
        </w:rPr>
      </w:pPr>
    </w:p>
    <w:p w14:paraId="2C0029E1" w14:textId="0B50E51E" w:rsidR="006F0C17" w:rsidRDefault="006877CF" w:rsidP="006F0C17">
      <w:pPr>
        <w:tabs>
          <w:tab w:val="left" w:pos="4516"/>
        </w:tabs>
        <w:spacing w:after="0"/>
        <w:ind w:left="142"/>
        <w:rPr>
          <w:rFonts w:ascii="Arial" w:hAnsi="Arial" w:cs="Arial"/>
        </w:rPr>
      </w:pPr>
      <w:r>
        <w:rPr>
          <w:rFonts w:ascii="Arial" w:hAnsi="Arial" w:cs="Arial"/>
          <w:b/>
        </w:rPr>
        <w:t xml:space="preserve">Johannesburg - </w:t>
      </w:r>
      <w:r w:rsidR="006F0C17" w:rsidRPr="006877CF">
        <w:rPr>
          <w:rFonts w:ascii="Arial" w:hAnsi="Arial" w:cs="Arial"/>
          <w:b/>
        </w:rPr>
        <w:t xml:space="preserve">The heart is often referred to as the body's engine room, and rightly so. It pumps life-sustaining blood throughout the body </w:t>
      </w:r>
      <w:r w:rsidR="00CC2A82" w:rsidRPr="006877CF">
        <w:rPr>
          <w:rFonts w:ascii="Arial" w:hAnsi="Arial" w:cs="Arial"/>
          <w:b/>
        </w:rPr>
        <w:t>100,000</w:t>
      </w:r>
      <w:r w:rsidR="006F0C17" w:rsidRPr="006877CF">
        <w:rPr>
          <w:rFonts w:ascii="Arial" w:hAnsi="Arial" w:cs="Arial"/>
          <w:b/>
        </w:rPr>
        <w:t xml:space="preserve"> times daily via a </w:t>
      </w:r>
      <w:r w:rsidR="00CC2A82" w:rsidRPr="006877CF">
        <w:rPr>
          <w:rFonts w:ascii="Arial" w:hAnsi="Arial" w:cs="Arial"/>
          <w:b/>
        </w:rPr>
        <w:t>97,000-kilometre-long</w:t>
      </w:r>
      <w:r w:rsidR="006F0C17" w:rsidRPr="006877CF">
        <w:rPr>
          <w:rFonts w:ascii="Arial" w:hAnsi="Arial" w:cs="Arial"/>
          <w:b/>
        </w:rPr>
        <w:t xml:space="preserve"> network of vessels. However, this mighty organ increasingly needs protection against two common disorders – h</w:t>
      </w:r>
      <w:r w:rsidR="00E63397" w:rsidRPr="006877CF">
        <w:rPr>
          <w:rFonts w:ascii="Arial" w:hAnsi="Arial" w:cs="Arial"/>
          <w:b/>
        </w:rPr>
        <w:t>eart attacks and strokes</w:t>
      </w:r>
      <w:r w:rsidR="006F0C17">
        <w:rPr>
          <w:rFonts w:ascii="Arial" w:hAnsi="Arial" w:cs="Arial"/>
        </w:rPr>
        <w:t>.</w:t>
      </w:r>
    </w:p>
    <w:p w14:paraId="46B2D9ED" w14:textId="77777777" w:rsidR="006F0C17" w:rsidRDefault="006F0C17" w:rsidP="006F0C17">
      <w:pPr>
        <w:tabs>
          <w:tab w:val="left" w:pos="4516"/>
        </w:tabs>
        <w:spacing w:after="0"/>
        <w:ind w:left="142"/>
        <w:rPr>
          <w:rFonts w:ascii="Arial" w:hAnsi="Arial" w:cs="Arial"/>
        </w:rPr>
      </w:pPr>
    </w:p>
    <w:p w14:paraId="2FC300E1" w14:textId="18B49564" w:rsidR="00DB301D" w:rsidRDefault="006F0C17" w:rsidP="00C014CB">
      <w:pPr>
        <w:tabs>
          <w:tab w:val="left" w:pos="4516"/>
        </w:tabs>
        <w:spacing w:after="0"/>
        <w:ind w:left="142"/>
        <w:rPr>
          <w:rFonts w:ascii="Arial" w:hAnsi="Arial" w:cs="Arial"/>
          <w:bCs/>
        </w:rPr>
      </w:pPr>
      <w:r>
        <w:rPr>
          <w:rFonts w:ascii="Arial" w:hAnsi="Arial" w:cs="Arial"/>
        </w:rPr>
        <w:t>Categorised as</w:t>
      </w:r>
      <w:r w:rsidR="00E63397" w:rsidRPr="00E63397">
        <w:rPr>
          <w:rFonts w:ascii="Arial" w:hAnsi="Arial" w:cs="Arial"/>
        </w:rPr>
        <w:t xml:space="preserve"> cardiovascular diseases</w:t>
      </w:r>
      <w:r>
        <w:rPr>
          <w:rFonts w:ascii="Arial" w:hAnsi="Arial" w:cs="Arial"/>
        </w:rPr>
        <w:t>, heart attacks</w:t>
      </w:r>
      <w:r w:rsidR="00CC2A82">
        <w:rPr>
          <w:rFonts w:ascii="Arial" w:hAnsi="Arial" w:cs="Arial"/>
        </w:rPr>
        <w:t>,</w:t>
      </w:r>
      <w:r>
        <w:rPr>
          <w:rFonts w:ascii="Arial" w:hAnsi="Arial" w:cs="Arial"/>
        </w:rPr>
        <w:t xml:space="preserve"> and strokes are </w:t>
      </w:r>
      <w:r w:rsidR="00E63397" w:rsidRPr="00E63397">
        <w:rPr>
          <w:rFonts w:ascii="Arial" w:hAnsi="Arial" w:cs="Arial"/>
        </w:rPr>
        <w:t xml:space="preserve">a group of disorders of the heart and blood vessels. </w:t>
      </w:r>
      <w:r w:rsidR="00472E32" w:rsidRPr="00E63397">
        <w:rPr>
          <w:rFonts w:ascii="Arial" w:hAnsi="Arial" w:cs="Arial"/>
          <w:bCs/>
        </w:rPr>
        <w:t>In the case of a heart attack, the blood flow to your heart is suddenly blocked. </w:t>
      </w:r>
      <w:r w:rsidR="00CC2A82">
        <w:rPr>
          <w:rFonts w:ascii="Arial" w:hAnsi="Arial" w:cs="Arial"/>
          <w:bCs/>
        </w:rPr>
        <w:t>In comparison,</w:t>
      </w:r>
      <w:r w:rsidR="00472E32" w:rsidRPr="00E63397">
        <w:rPr>
          <w:rFonts w:ascii="Arial" w:hAnsi="Arial" w:cs="Arial"/>
          <w:bCs/>
        </w:rPr>
        <w:t xml:space="preserve"> a stroke occurs when there is a sudden interruption of blood flow to your brain.</w:t>
      </w:r>
      <w:r w:rsidR="00472E32">
        <w:rPr>
          <w:rFonts w:ascii="Arial" w:hAnsi="Arial" w:cs="Arial"/>
        </w:rPr>
        <w:t xml:space="preserve"> </w:t>
      </w:r>
      <w:r w:rsidR="00472E32">
        <w:rPr>
          <w:rFonts w:ascii="Arial" w:hAnsi="Arial" w:cs="Arial"/>
        </w:rPr>
        <w:t>Both events</w:t>
      </w:r>
      <w:r w:rsidR="008A336D">
        <w:rPr>
          <w:rFonts w:ascii="Arial" w:hAnsi="Arial" w:cs="Arial"/>
        </w:rPr>
        <w:t xml:space="preserve"> </w:t>
      </w:r>
      <w:r w:rsidR="00472E32">
        <w:rPr>
          <w:rFonts w:ascii="Arial" w:hAnsi="Arial" w:cs="Arial"/>
        </w:rPr>
        <w:t xml:space="preserve">are considered </w:t>
      </w:r>
      <w:r w:rsidR="008A336D">
        <w:rPr>
          <w:rFonts w:ascii="Arial" w:hAnsi="Arial" w:cs="Arial"/>
        </w:rPr>
        <w:t>medical emergencies</w:t>
      </w:r>
      <w:r w:rsidR="00CC2A82">
        <w:rPr>
          <w:rFonts w:ascii="Arial" w:hAnsi="Arial" w:cs="Arial"/>
        </w:rPr>
        <w:t>,</w:t>
      </w:r>
      <w:r w:rsidR="008A336D" w:rsidRPr="00E63397">
        <w:rPr>
          <w:rFonts w:ascii="Arial" w:hAnsi="Arial" w:cs="Arial"/>
        </w:rPr>
        <w:t xml:space="preserve"> </w:t>
      </w:r>
      <w:r w:rsidR="00E63397" w:rsidRPr="00E63397">
        <w:rPr>
          <w:rFonts w:ascii="Arial" w:hAnsi="Arial" w:cs="Arial"/>
        </w:rPr>
        <w:t>which, if left untreated or unchecked, can lead to disability</w:t>
      </w:r>
      <w:r w:rsidR="00472E32">
        <w:rPr>
          <w:rFonts w:ascii="Arial" w:hAnsi="Arial" w:cs="Arial"/>
        </w:rPr>
        <w:t xml:space="preserve"> or death</w:t>
      </w:r>
      <w:r w:rsidR="00E63397" w:rsidRPr="00E63397">
        <w:rPr>
          <w:rFonts w:ascii="Arial" w:hAnsi="Arial" w:cs="Arial"/>
        </w:rPr>
        <w:t>.</w:t>
      </w:r>
    </w:p>
    <w:p w14:paraId="1A1EB18D" w14:textId="77777777" w:rsidR="006F0C17" w:rsidRDefault="006F0C17" w:rsidP="006F0C17">
      <w:pPr>
        <w:spacing w:after="0" w:line="240" w:lineRule="auto"/>
        <w:ind w:left="142"/>
        <w:rPr>
          <w:rFonts w:ascii="Arial" w:hAnsi="Arial" w:cs="Arial"/>
          <w:b/>
          <w:bCs/>
        </w:rPr>
      </w:pPr>
    </w:p>
    <w:p w14:paraId="33FD126A" w14:textId="1912C246" w:rsidR="006F0C17" w:rsidRPr="00E63397" w:rsidRDefault="006F0C17" w:rsidP="006F0C17">
      <w:pPr>
        <w:spacing w:after="0" w:line="240" w:lineRule="auto"/>
        <w:ind w:left="142"/>
        <w:rPr>
          <w:rFonts w:ascii="Arial" w:hAnsi="Arial" w:cs="Arial"/>
          <w:b/>
          <w:bCs/>
        </w:rPr>
      </w:pPr>
      <w:r w:rsidRPr="00E63397">
        <w:rPr>
          <w:rFonts w:ascii="Arial" w:hAnsi="Arial" w:cs="Arial"/>
          <w:b/>
          <w:bCs/>
        </w:rPr>
        <w:t>Protecting your heart</w:t>
      </w:r>
      <w:r>
        <w:rPr>
          <w:rFonts w:ascii="Arial" w:hAnsi="Arial" w:cs="Arial"/>
          <w:b/>
          <w:bCs/>
        </w:rPr>
        <w:t>, no matter your age</w:t>
      </w:r>
    </w:p>
    <w:p w14:paraId="539266B8" w14:textId="77777777" w:rsidR="00DB301D" w:rsidRPr="00E63397" w:rsidRDefault="00DB301D" w:rsidP="00C014CB">
      <w:pPr>
        <w:spacing w:after="0" w:line="240" w:lineRule="auto"/>
        <w:ind w:left="142"/>
        <w:rPr>
          <w:rFonts w:ascii="Arial" w:hAnsi="Arial" w:cs="Arial"/>
          <w:bCs/>
        </w:rPr>
      </w:pPr>
    </w:p>
    <w:p w14:paraId="18284C05" w14:textId="78BC91CB" w:rsidR="00E63397" w:rsidRDefault="00E63397" w:rsidP="00CC2A82">
      <w:pPr>
        <w:spacing w:after="0" w:line="240" w:lineRule="auto"/>
        <w:ind w:left="142"/>
        <w:rPr>
          <w:rFonts w:ascii="Arial" w:hAnsi="Arial" w:cs="Arial"/>
          <w:bCs/>
        </w:rPr>
      </w:pPr>
      <w:r w:rsidRPr="00E63397">
        <w:rPr>
          <w:rFonts w:ascii="Arial" w:hAnsi="Arial" w:cs="Arial"/>
          <w:bCs/>
        </w:rPr>
        <w:t>According to the World Health Organisation</w:t>
      </w:r>
      <w:r w:rsidR="00DB301D">
        <w:rPr>
          <w:rFonts w:ascii="Arial" w:hAnsi="Arial" w:cs="Arial"/>
          <w:bCs/>
        </w:rPr>
        <w:t xml:space="preserve"> (WHO)</w:t>
      </w:r>
      <w:r w:rsidRPr="00E63397">
        <w:rPr>
          <w:rFonts w:ascii="Arial" w:hAnsi="Arial" w:cs="Arial"/>
          <w:bCs/>
        </w:rPr>
        <w:t>, cardiovascular diseases are the leading cause of death globally, with more than 85% of deaths attributed to heart attack and stroke.</w:t>
      </w:r>
      <w:r w:rsidR="00DB301D">
        <w:rPr>
          <w:rFonts w:ascii="Arial" w:hAnsi="Arial" w:cs="Arial"/>
          <w:bCs/>
        </w:rPr>
        <w:t xml:space="preserve"> A</w:t>
      </w:r>
      <w:r w:rsidR="006F0C17">
        <w:rPr>
          <w:rFonts w:ascii="Arial" w:hAnsi="Arial" w:cs="Arial"/>
          <w:bCs/>
        </w:rPr>
        <w:t xml:space="preserve">nother </w:t>
      </w:r>
      <w:r w:rsidRPr="00E63397">
        <w:rPr>
          <w:rFonts w:ascii="Arial" w:hAnsi="Arial" w:cs="Arial"/>
          <w:bCs/>
        </w:rPr>
        <w:t xml:space="preserve">report by </w:t>
      </w:r>
      <w:hyperlink r:id="rId7" w:history="1">
        <w:r w:rsidRPr="00E63397">
          <w:rPr>
            <w:rStyle w:val="Hyperlink"/>
            <w:rFonts w:ascii="Arial" w:hAnsi="Arial" w:cs="Arial"/>
            <w:bCs/>
          </w:rPr>
          <w:t>McLeod Health</w:t>
        </w:r>
      </w:hyperlink>
      <w:r w:rsidR="006F0C17">
        <w:rPr>
          <w:rFonts w:ascii="Arial" w:hAnsi="Arial" w:cs="Arial"/>
          <w:bCs/>
        </w:rPr>
        <w:t xml:space="preserve"> states that</w:t>
      </w:r>
      <w:r w:rsidRPr="00E63397">
        <w:rPr>
          <w:rFonts w:ascii="Arial" w:hAnsi="Arial" w:cs="Arial"/>
          <w:bCs/>
        </w:rPr>
        <w:t xml:space="preserve"> not long ago, heart attacks were primarily a problem faced by older adults. It was rare for anyone younger than 40 to have a heart attack. Fast forward to now, 1 in 5 heart attack patients are younger than 40 years of age, and it gets worse. Having a heart attack in your 20s or early 30s has become more common. </w:t>
      </w:r>
      <w:r w:rsidR="00CC2A82">
        <w:rPr>
          <w:rFonts w:ascii="Arial" w:hAnsi="Arial" w:cs="Arial"/>
          <w:bCs/>
        </w:rPr>
        <w:t>Furthermore, b</w:t>
      </w:r>
      <w:r w:rsidRPr="00E63397">
        <w:rPr>
          <w:rFonts w:ascii="Arial" w:hAnsi="Arial" w:cs="Arial"/>
          <w:bCs/>
        </w:rPr>
        <w:t>etween the years 2000-2016, the heart attack rate increased by 2% every year in this young age group.</w:t>
      </w:r>
      <w:r w:rsidR="006F0C17">
        <w:rPr>
          <w:rFonts w:ascii="Arial" w:hAnsi="Arial" w:cs="Arial"/>
          <w:bCs/>
        </w:rPr>
        <w:t xml:space="preserve"> </w:t>
      </w:r>
    </w:p>
    <w:p w14:paraId="11597575" w14:textId="1702CDA4" w:rsidR="006F0C17" w:rsidRDefault="006F0C17" w:rsidP="00C014CB">
      <w:pPr>
        <w:spacing w:after="0" w:line="240" w:lineRule="auto"/>
        <w:rPr>
          <w:rFonts w:ascii="Arial" w:hAnsi="Arial" w:cs="Arial"/>
          <w:bCs/>
        </w:rPr>
      </w:pPr>
    </w:p>
    <w:p w14:paraId="3093FA50" w14:textId="268B41FD" w:rsidR="00CC2A82" w:rsidRPr="00E63397" w:rsidRDefault="006F0C17" w:rsidP="00CC2A82">
      <w:pPr>
        <w:spacing w:after="0" w:line="240" w:lineRule="auto"/>
        <w:ind w:left="142"/>
        <w:rPr>
          <w:rFonts w:ascii="Arial" w:hAnsi="Arial" w:cs="Arial"/>
          <w:bCs/>
        </w:rPr>
      </w:pPr>
      <w:r w:rsidRPr="00E63397">
        <w:rPr>
          <w:rFonts w:ascii="Arial" w:hAnsi="Arial" w:cs="Arial"/>
          <w:bCs/>
        </w:rPr>
        <w:t>The</w:t>
      </w:r>
      <w:r>
        <w:rPr>
          <w:rFonts w:ascii="Arial" w:hAnsi="Arial" w:cs="Arial"/>
          <w:bCs/>
        </w:rPr>
        <w:t xml:space="preserve"> </w:t>
      </w:r>
      <w:r w:rsidRPr="00E63397">
        <w:rPr>
          <w:rFonts w:ascii="Arial" w:hAnsi="Arial" w:cs="Arial"/>
          <w:bCs/>
        </w:rPr>
        <w:t>good news</w:t>
      </w:r>
      <w:r>
        <w:rPr>
          <w:rFonts w:ascii="Arial" w:hAnsi="Arial" w:cs="Arial"/>
          <w:bCs/>
        </w:rPr>
        <w:t xml:space="preserve"> is that </w:t>
      </w:r>
      <w:r w:rsidRPr="00E63397">
        <w:rPr>
          <w:rFonts w:ascii="Arial" w:hAnsi="Arial" w:cs="Arial"/>
          <w:bCs/>
        </w:rPr>
        <w:t>most cardiovascular diseases can be prevented by addressing behavioural and environmental risk factors such as tobacco use, unhealthy diet and obesity, physical inactivity, harmful use of alcohol and air pollution.</w:t>
      </w:r>
      <w:r>
        <w:rPr>
          <w:rFonts w:ascii="Arial" w:hAnsi="Arial" w:cs="Arial"/>
          <w:bCs/>
        </w:rPr>
        <w:t xml:space="preserve"> </w:t>
      </w:r>
      <w:r w:rsidRPr="00E63397">
        <w:rPr>
          <w:rFonts w:ascii="Arial" w:hAnsi="Arial" w:cs="Arial"/>
          <w:bCs/>
        </w:rPr>
        <w:t>It is</w:t>
      </w:r>
      <w:r w:rsidR="00CC2A82">
        <w:rPr>
          <w:rFonts w:ascii="Arial" w:hAnsi="Arial" w:cs="Arial"/>
          <w:bCs/>
        </w:rPr>
        <w:t>,</w:t>
      </w:r>
      <w:r w:rsidRPr="00E63397">
        <w:rPr>
          <w:rFonts w:ascii="Arial" w:hAnsi="Arial" w:cs="Arial"/>
          <w:bCs/>
        </w:rPr>
        <w:t xml:space="preserve"> </w:t>
      </w:r>
      <w:r>
        <w:rPr>
          <w:rFonts w:ascii="Arial" w:hAnsi="Arial" w:cs="Arial"/>
          <w:bCs/>
        </w:rPr>
        <w:t>therefore</w:t>
      </w:r>
      <w:r w:rsidR="00CC2A82">
        <w:rPr>
          <w:rFonts w:ascii="Arial" w:hAnsi="Arial" w:cs="Arial"/>
          <w:bCs/>
        </w:rPr>
        <w:t>,</w:t>
      </w:r>
      <w:r>
        <w:rPr>
          <w:rFonts w:ascii="Arial" w:hAnsi="Arial" w:cs="Arial"/>
          <w:bCs/>
        </w:rPr>
        <w:t xml:space="preserve"> </w:t>
      </w:r>
      <w:r w:rsidRPr="00E63397">
        <w:rPr>
          <w:rFonts w:ascii="Arial" w:hAnsi="Arial" w:cs="Arial"/>
          <w:bCs/>
        </w:rPr>
        <w:t>crucial to detect cardiovascular disease as early as possible so that effective management with counselling and medication can begin.</w:t>
      </w:r>
      <w:r w:rsidR="00CC2A82" w:rsidRPr="00CC2A82">
        <w:rPr>
          <w:rFonts w:ascii="Arial" w:hAnsi="Arial" w:cs="Arial"/>
          <w:bCs/>
        </w:rPr>
        <w:t xml:space="preserve"> </w:t>
      </w:r>
      <w:r w:rsidR="00CC2A82" w:rsidRPr="00E63397">
        <w:rPr>
          <w:rFonts w:ascii="Arial" w:hAnsi="Arial" w:cs="Arial"/>
          <w:bCs/>
        </w:rPr>
        <w:t>If you are young, whether male or female, do not let the misconception that heart attacks only happen to the elderly stand in the way of seeking treatment.</w:t>
      </w:r>
      <w:r w:rsidR="00CC2A82">
        <w:rPr>
          <w:rFonts w:ascii="Arial" w:hAnsi="Arial" w:cs="Arial"/>
          <w:b/>
          <w:bCs/>
        </w:rPr>
        <w:t xml:space="preserve"> </w:t>
      </w:r>
      <w:r w:rsidR="00CC2A82">
        <w:rPr>
          <w:rFonts w:ascii="Arial" w:hAnsi="Arial" w:cs="Arial"/>
          <w:bCs/>
        </w:rPr>
        <w:t>S</w:t>
      </w:r>
      <w:r w:rsidR="00CC2A82" w:rsidRPr="00E63397">
        <w:rPr>
          <w:rFonts w:ascii="Arial" w:hAnsi="Arial" w:cs="Arial"/>
          <w:bCs/>
        </w:rPr>
        <w:t xml:space="preserve">ymptoms such as chest pain and shortness of breath should </w:t>
      </w:r>
      <w:r w:rsidR="00CC2A82">
        <w:rPr>
          <w:rFonts w:ascii="Arial" w:hAnsi="Arial" w:cs="Arial"/>
          <w:bCs/>
        </w:rPr>
        <w:t>always</w:t>
      </w:r>
      <w:r w:rsidR="00CC2A82" w:rsidRPr="00E63397">
        <w:rPr>
          <w:rFonts w:ascii="Arial" w:hAnsi="Arial" w:cs="Arial"/>
          <w:bCs/>
        </w:rPr>
        <w:t xml:space="preserve"> be taken seriously. </w:t>
      </w:r>
    </w:p>
    <w:p w14:paraId="428F8E83" w14:textId="77777777" w:rsidR="00CC2A82" w:rsidRPr="00E63397" w:rsidRDefault="00CC2A82" w:rsidP="00C014CB">
      <w:pPr>
        <w:spacing w:after="0" w:line="240" w:lineRule="auto"/>
        <w:rPr>
          <w:rFonts w:ascii="Arial" w:hAnsi="Arial" w:cs="Arial"/>
          <w:b/>
          <w:bCs/>
        </w:rPr>
      </w:pPr>
    </w:p>
    <w:p w14:paraId="581DEC89" w14:textId="77777777" w:rsidR="00E63397" w:rsidRPr="00E63397" w:rsidRDefault="00E63397" w:rsidP="00C014CB">
      <w:pPr>
        <w:spacing w:after="0" w:line="240" w:lineRule="auto"/>
        <w:ind w:left="142"/>
        <w:rPr>
          <w:rFonts w:ascii="Arial" w:hAnsi="Arial" w:cs="Arial"/>
          <w:b/>
          <w:bCs/>
        </w:rPr>
      </w:pPr>
      <w:r w:rsidRPr="00E63397">
        <w:rPr>
          <w:rFonts w:ascii="Arial" w:hAnsi="Arial" w:cs="Arial"/>
          <w:b/>
          <w:bCs/>
        </w:rPr>
        <w:t>Heart attacks and strokes: What to look for</w:t>
      </w:r>
    </w:p>
    <w:p w14:paraId="0F08228F" w14:textId="77777777" w:rsidR="00E63397" w:rsidRPr="00E63397" w:rsidRDefault="00E63397" w:rsidP="00C014CB">
      <w:pPr>
        <w:spacing w:after="0" w:line="240" w:lineRule="auto"/>
        <w:ind w:left="142"/>
        <w:rPr>
          <w:rFonts w:ascii="Arial" w:hAnsi="Arial" w:cs="Arial"/>
          <w:b/>
          <w:bCs/>
        </w:rPr>
      </w:pPr>
    </w:p>
    <w:p w14:paraId="462272CF" w14:textId="1359E1B0" w:rsidR="00E63397" w:rsidRPr="00E63397" w:rsidRDefault="00E63397" w:rsidP="00C014CB">
      <w:pPr>
        <w:spacing w:after="0" w:line="240" w:lineRule="auto"/>
        <w:ind w:left="142"/>
        <w:rPr>
          <w:rFonts w:ascii="Arial" w:hAnsi="Arial" w:cs="Arial"/>
          <w:bCs/>
        </w:rPr>
      </w:pPr>
      <w:r w:rsidRPr="00E63397">
        <w:rPr>
          <w:rFonts w:ascii="Arial" w:hAnsi="Arial" w:cs="Arial"/>
          <w:bCs/>
        </w:rPr>
        <w:t xml:space="preserve">According to the World Health Organisation (WHO), a heart attack or stroke may be the first sign of </w:t>
      </w:r>
      <w:r w:rsidR="00CC2A82">
        <w:rPr>
          <w:rFonts w:ascii="Arial" w:hAnsi="Arial" w:cs="Arial"/>
          <w:bCs/>
        </w:rPr>
        <w:t xml:space="preserve">an </w:t>
      </w:r>
      <w:r w:rsidRPr="00E63397">
        <w:rPr>
          <w:rFonts w:ascii="Arial" w:hAnsi="Arial" w:cs="Arial"/>
          <w:bCs/>
        </w:rPr>
        <w:t xml:space="preserve">underlying disease. Chest pain was thought to be a universal symptom of heart attacks, but decades of research have proven that heart attack symptoms aren't so clear-cut and vary based on several factors, including gender, age, and health profile. </w:t>
      </w:r>
    </w:p>
    <w:p w14:paraId="329B4525" w14:textId="77777777" w:rsidR="00E63397" w:rsidRPr="00E63397" w:rsidRDefault="00E63397" w:rsidP="00C014CB">
      <w:pPr>
        <w:spacing w:after="0" w:line="240" w:lineRule="auto"/>
        <w:ind w:left="142"/>
        <w:rPr>
          <w:rFonts w:ascii="Arial" w:hAnsi="Arial" w:cs="Arial"/>
          <w:bCs/>
        </w:rPr>
      </w:pPr>
    </w:p>
    <w:p w14:paraId="09B85D09" w14:textId="77777777" w:rsidR="00E63397" w:rsidRPr="00E63397" w:rsidRDefault="00E63397" w:rsidP="00C014CB">
      <w:pPr>
        <w:spacing w:after="0" w:line="240" w:lineRule="auto"/>
        <w:ind w:left="142"/>
        <w:rPr>
          <w:rFonts w:ascii="Arial" w:hAnsi="Arial" w:cs="Arial"/>
          <w:bCs/>
        </w:rPr>
      </w:pPr>
      <w:r w:rsidRPr="00E63397">
        <w:rPr>
          <w:rFonts w:ascii="Arial" w:hAnsi="Arial" w:cs="Arial"/>
          <w:bCs/>
        </w:rPr>
        <w:t xml:space="preserve">Symptoms of a </w:t>
      </w:r>
      <w:r w:rsidRPr="00E63397">
        <w:rPr>
          <w:rFonts w:ascii="Arial" w:hAnsi="Arial" w:cs="Arial"/>
          <w:b/>
          <w:bCs/>
        </w:rPr>
        <w:t xml:space="preserve">heart attack </w:t>
      </w:r>
      <w:r w:rsidRPr="00E63397">
        <w:rPr>
          <w:rFonts w:ascii="Arial" w:hAnsi="Arial" w:cs="Arial"/>
          <w:bCs/>
        </w:rPr>
        <w:t>include:</w:t>
      </w:r>
    </w:p>
    <w:p w14:paraId="00D5C56A" w14:textId="77777777" w:rsidR="00E63397" w:rsidRPr="00E63397" w:rsidRDefault="00E63397" w:rsidP="00C014CB">
      <w:pPr>
        <w:spacing w:after="0" w:line="240" w:lineRule="auto"/>
        <w:ind w:left="142"/>
        <w:rPr>
          <w:rFonts w:ascii="Arial" w:hAnsi="Arial" w:cs="Arial"/>
          <w:bCs/>
        </w:rPr>
      </w:pPr>
    </w:p>
    <w:p w14:paraId="24032E41" w14:textId="1CEAD191" w:rsidR="00E63397" w:rsidRPr="00E63397" w:rsidRDefault="00E63397" w:rsidP="00DB301D">
      <w:pPr>
        <w:numPr>
          <w:ilvl w:val="0"/>
          <w:numId w:val="47"/>
        </w:numPr>
        <w:spacing w:after="0" w:line="240" w:lineRule="auto"/>
        <w:rPr>
          <w:rFonts w:ascii="Arial" w:hAnsi="Arial" w:cs="Arial"/>
          <w:bCs/>
        </w:rPr>
      </w:pPr>
      <w:r w:rsidRPr="00E63397">
        <w:rPr>
          <w:rFonts w:ascii="Arial" w:hAnsi="Arial" w:cs="Arial"/>
          <w:bCs/>
        </w:rPr>
        <w:t>pain or discomfort in the centre of the chest</w:t>
      </w:r>
      <w:r w:rsidR="00CC2A82">
        <w:rPr>
          <w:rFonts w:ascii="Arial" w:hAnsi="Arial" w:cs="Arial"/>
          <w:bCs/>
        </w:rPr>
        <w:t>,</w:t>
      </w:r>
    </w:p>
    <w:p w14:paraId="291236AD" w14:textId="77777777" w:rsidR="00E63397" w:rsidRPr="00E63397" w:rsidRDefault="00E63397" w:rsidP="00DB301D">
      <w:pPr>
        <w:numPr>
          <w:ilvl w:val="0"/>
          <w:numId w:val="47"/>
        </w:numPr>
        <w:spacing w:after="0" w:line="240" w:lineRule="auto"/>
        <w:rPr>
          <w:rFonts w:ascii="Arial" w:hAnsi="Arial" w:cs="Arial"/>
          <w:bCs/>
        </w:rPr>
      </w:pPr>
      <w:r w:rsidRPr="00E63397">
        <w:rPr>
          <w:rFonts w:ascii="Arial" w:hAnsi="Arial" w:cs="Arial"/>
          <w:bCs/>
        </w:rPr>
        <w:t>pain or discomfort in the arms, the left shoulder, elbows, jaw, or back.</w:t>
      </w:r>
    </w:p>
    <w:p w14:paraId="3AC85FA1" w14:textId="77777777" w:rsidR="00E63397" w:rsidRPr="00E63397" w:rsidRDefault="00E63397" w:rsidP="00C014CB">
      <w:pPr>
        <w:spacing w:after="0" w:line="240" w:lineRule="auto"/>
        <w:ind w:left="142"/>
        <w:rPr>
          <w:rFonts w:ascii="Arial" w:hAnsi="Arial" w:cs="Arial"/>
          <w:bCs/>
        </w:rPr>
      </w:pPr>
    </w:p>
    <w:p w14:paraId="1AF4767B" w14:textId="77777777" w:rsidR="00C014CB" w:rsidRDefault="00C014CB" w:rsidP="00C014CB">
      <w:pPr>
        <w:spacing w:after="0" w:line="240" w:lineRule="auto"/>
        <w:ind w:left="142"/>
        <w:rPr>
          <w:rFonts w:ascii="Arial" w:hAnsi="Arial" w:cs="Arial"/>
          <w:bCs/>
        </w:rPr>
      </w:pPr>
    </w:p>
    <w:p w14:paraId="43F089DF" w14:textId="77777777" w:rsidR="00D92105" w:rsidRDefault="00D92105" w:rsidP="00C014CB">
      <w:pPr>
        <w:spacing w:after="0" w:line="240" w:lineRule="auto"/>
        <w:ind w:left="142"/>
        <w:rPr>
          <w:rFonts w:ascii="Arial" w:hAnsi="Arial" w:cs="Arial"/>
          <w:bCs/>
        </w:rPr>
      </w:pPr>
    </w:p>
    <w:p w14:paraId="34097E57" w14:textId="753204F1" w:rsidR="00E63397" w:rsidRPr="00E63397" w:rsidRDefault="00E63397" w:rsidP="00C014CB">
      <w:pPr>
        <w:spacing w:after="0" w:line="240" w:lineRule="auto"/>
        <w:ind w:left="142"/>
        <w:rPr>
          <w:rFonts w:ascii="Arial" w:hAnsi="Arial" w:cs="Arial"/>
          <w:bCs/>
        </w:rPr>
      </w:pPr>
      <w:r w:rsidRPr="00E63397">
        <w:rPr>
          <w:rFonts w:ascii="Arial" w:hAnsi="Arial" w:cs="Arial"/>
          <w:bCs/>
        </w:rPr>
        <w:lastRenderedPageBreak/>
        <w:t>In addition, you may have trouble breathing, shortness of breath, nausea or vomiting, light-headedness or faintness, a cold sweat, and turning pale. Women are more likely than men to have shortness of breath, nausea, vomiting, and back or jaw pain.</w:t>
      </w:r>
    </w:p>
    <w:p w14:paraId="6B409F7A" w14:textId="77777777" w:rsidR="00E63397" w:rsidRPr="00E63397" w:rsidRDefault="00E63397" w:rsidP="00C014CB">
      <w:pPr>
        <w:spacing w:after="0" w:line="240" w:lineRule="auto"/>
        <w:ind w:left="142"/>
        <w:rPr>
          <w:rFonts w:ascii="Arial" w:hAnsi="Arial" w:cs="Arial"/>
          <w:bCs/>
        </w:rPr>
      </w:pPr>
    </w:p>
    <w:p w14:paraId="2932FD4A" w14:textId="77777777" w:rsidR="00E63397" w:rsidRPr="00E63397" w:rsidRDefault="00E63397" w:rsidP="00C014CB">
      <w:pPr>
        <w:spacing w:after="0" w:line="240" w:lineRule="auto"/>
        <w:ind w:left="142"/>
        <w:rPr>
          <w:rFonts w:ascii="Arial" w:hAnsi="Arial" w:cs="Arial"/>
          <w:bCs/>
        </w:rPr>
      </w:pPr>
      <w:r w:rsidRPr="00E63397">
        <w:rPr>
          <w:rFonts w:ascii="Arial" w:hAnsi="Arial" w:cs="Arial"/>
          <w:bCs/>
        </w:rPr>
        <w:t xml:space="preserve">The most common symptom of </w:t>
      </w:r>
      <w:r w:rsidRPr="00E63397">
        <w:rPr>
          <w:rFonts w:ascii="Arial" w:hAnsi="Arial" w:cs="Arial"/>
          <w:b/>
          <w:bCs/>
        </w:rPr>
        <w:t>stroke,</w:t>
      </w:r>
      <w:r w:rsidRPr="00E63397">
        <w:rPr>
          <w:rFonts w:ascii="Arial" w:hAnsi="Arial" w:cs="Arial"/>
          <w:bCs/>
        </w:rPr>
        <w:t xml:space="preserve"> on the other hand, is a sudden and powerful headache. Other symptoms include the sudden onset of:</w:t>
      </w:r>
    </w:p>
    <w:p w14:paraId="242BBE00" w14:textId="77777777" w:rsidR="00E63397" w:rsidRPr="00E63397" w:rsidRDefault="00E63397" w:rsidP="00C014CB">
      <w:pPr>
        <w:spacing w:after="0" w:line="240" w:lineRule="auto"/>
        <w:ind w:left="142"/>
        <w:rPr>
          <w:rFonts w:ascii="Arial" w:hAnsi="Arial" w:cs="Arial"/>
          <w:bCs/>
        </w:rPr>
      </w:pPr>
    </w:p>
    <w:p w14:paraId="3D24CFBB" w14:textId="77777777" w:rsidR="00E63397" w:rsidRPr="00E63397" w:rsidRDefault="00E63397" w:rsidP="00DB301D">
      <w:pPr>
        <w:numPr>
          <w:ilvl w:val="0"/>
          <w:numId w:val="48"/>
        </w:numPr>
        <w:tabs>
          <w:tab w:val="clear" w:pos="720"/>
          <w:tab w:val="num" w:pos="862"/>
        </w:tabs>
        <w:spacing w:after="0" w:line="240" w:lineRule="auto"/>
        <w:rPr>
          <w:rFonts w:ascii="Arial" w:hAnsi="Arial" w:cs="Arial"/>
          <w:bCs/>
        </w:rPr>
      </w:pPr>
      <w:r w:rsidRPr="00E63397">
        <w:rPr>
          <w:rFonts w:ascii="Arial" w:hAnsi="Arial" w:cs="Arial"/>
          <w:bCs/>
        </w:rPr>
        <w:t>numbness of the face, arm, or leg, especially on one side of the body;</w:t>
      </w:r>
    </w:p>
    <w:p w14:paraId="48420895" w14:textId="77777777" w:rsidR="00E63397" w:rsidRPr="00E63397" w:rsidRDefault="00E63397" w:rsidP="00DB301D">
      <w:pPr>
        <w:numPr>
          <w:ilvl w:val="0"/>
          <w:numId w:val="48"/>
        </w:numPr>
        <w:tabs>
          <w:tab w:val="clear" w:pos="720"/>
          <w:tab w:val="num" w:pos="862"/>
        </w:tabs>
        <w:spacing w:after="0" w:line="240" w:lineRule="auto"/>
        <w:rPr>
          <w:rFonts w:ascii="Arial" w:hAnsi="Arial" w:cs="Arial"/>
          <w:bCs/>
        </w:rPr>
      </w:pPr>
      <w:r w:rsidRPr="00E63397">
        <w:rPr>
          <w:rFonts w:ascii="Arial" w:hAnsi="Arial" w:cs="Arial"/>
          <w:bCs/>
        </w:rPr>
        <w:t>confusion, difficulty speaking or understanding speech;</w:t>
      </w:r>
    </w:p>
    <w:p w14:paraId="28501931" w14:textId="77777777" w:rsidR="00E63397" w:rsidRPr="00E63397" w:rsidRDefault="00E63397" w:rsidP="00DB301D">
      <w:pPr>
        <w:numPr>
          <w:ilvl w:val="0"/>
          <w:numId w:val="48"/>
        </w:numPr>
        <w:tabs>
          <w:tab w:val="clear" w:pos="720"/>
          <w:tab w:val="num" w:pos="862"/>
        </w:tabs>
        <w:spacing w:after="0" w:line="240" w:lineRule="auto"/>
        <w:rPr>
          <w:rFonts w:ascii="Arial" w:hAnsi="Arial" w:cs="Arial"/>
          <w:bCs/>
        </w:rPr>
      </w:pPr>
      <w:r w:rsidRPr="00E63397">
        <w:rPr>
          <w:rFonts w:ascii="Arial" w:hAnsi="Arial" w:cs="Arial"/>
          <w:bCs/>
        </w:rPr>
        <w:t>difficulty seeing with one or both eyes;</w:t>
      </w:r>
    </w:p>
    <w:p w14:paraId="23E33735" w14:textId="77777777" w:rsidR="00E63397" w:rsidRPr="00E63397" w:rsidRDefault="00E63397" w:rsidP="00DB301D">
      <w:pPr>
        <w:numPr>
          <w:ilvl w:val="0"/>
          <w:numId w:val="48"/>
        </w:numPr>
        <w:tabs>
          <w:tab w:val="clear" w:pos="720"/>
          <w:tab w:val="num" w:pos="862"/>
        </w:tabs>
        <w:spacing w:after="0" w:line="240" w:lineRule="auto"/>
        <w:rPr>
          <w:rFonts w:ascii="Arial" w:hAnsi="Arial" w:cs="Arial"/>
          <w:bCs/>
        </w:rPr>
      </w:pPr>
      <w:r w:rsidRPr="00E63397">
        <w:rPr>
          <w:rFonts w:ascii="Arial" w:hAnsi="Arial" w:cs="Arial"/>
          <w:bCs/>
        </w:rPr>
        <w:t>difficulty walking, dizziness or loss of balance or coordination;</w:t>
      </w:r>
    </w:p>
    <w:p w14:paraId="5EC9ADE4" w14:textId="7776565A" w:rsidR="00E63397" w:rsidRPr="00E63397" w:rsidRDefault="00E63397" w:rsidP="00DB301D">
      <w:pPr>
        <w:numPr>
          <w:ilvl w:val="0"/>
          <w:numId w:val="48"/>
        </w:numPr>
        <w:tabs>
          <w:tab w:val="clear" w:pos="720"/>
          <w:tab w:val="num" w:pos="862"/>
        </w:tabs>
        <w:spacing w:after="0" w:line="240" w:lineRule="auto"/>
        <w:rPr>
          <w:rFonts w:ascii="Arial" w:hAnsi="Arial" w:cs="Arial"/>
          <w:bCs/>
        </w:rPr>
      </w:pPr>
      <w:r w:rsidRPr="00E63397">
        <w:rPr>
          <w:rFonts w:ascii="Arial" w:hAnsi="Arial" w:cs="Arial"/>
          <w:bCs/>
        </w:rPr>
        <w:t>severe headache with no known cause or</w:t>
      </w:r>
    </w:p>
    <w:p w14:paraId="7A20E229" w14:textId="77777777" w:rsidR="00E63397" w:rsidRPr="00E63397" w:rsidRDefault="00E63397" w:rsidP="00DB301D">
      <w:pPr>
        <w:numPr>
          <w:ilvl w:val="0"/>
          <w:numId w:val="48"/>
        </w:numPr>
        <w:tabs>
          <w:tab w:val="clear" w:pos="720"/>
          <w:tab w:val="num" w:pos="862"/>
        </w:tabs>
        <w:spacing w:after="0" w:line="240" w:lineRule="auto"/>
        <w:rPr>
          <w:rFonts w:ascii="Arial" w:hAnsi="Arial" w:cs="Arial"/>
          <w:bCs/>
        </w:rPr>
      </w:pPr>
      <w:r w:rsidRPr="00E63397">
        <w:rPr>
          <w:rFonts w:ascii="Arial" w:hAnsi="Arial" w:cs="Arial"/>
          <w:bCs/>
        </w:rPr>
        <w:t>fainting or unconsciousness.</w:t>
      </w:r>
    </w:p>
    <w:p w14:paraId="5A913308" w14:textId="77777777" w:rsidR="00E63397" w:rsidRPr="00E63397" w:rsidRDefault="00E63397" w:rsidP="00C014CB">
      <w:pPr>
        <w:spacing w:after="0" w:line="240" w:lineRule="auto"/>
        <w:ind w:left="142"/>
        <w:rPr>
          <w:rFonts w:ascii="Arial" w:hAnsi="Arial" w:cs="Arial"/>
          <w:bCs/>
        </w:rPr>
      </w:pPr>
    </w:p>
    <w:p w14:paraId="0F5FA894" w14:textId="77777777" w:rsidR="00E63397" w:rsidRPr="00E63397" w:rsidRDefault="00E63397" w:rsidP="00C014CB">
      <w:pPr>
        <w:spacing w:after="0" w:line="240" w:lineRule="auto"/>
        <w:ind w:left="142"/>
        <w:rPr>
          <w:rFonts w:ascii="Arial" w:hAnsi="Arial" w:cs="Arial"/>
          <w:bCs/>
        </w:rPr>
      </w:pPr>
      <w:r w:rsidRPr="00E63397">
        <w:rPr>
          <w:rFonts w:ascii="Arial" w:hAnsi="Arial" w:cs="Arial"/>
          <w:bCs/>
        </w:rPr>
        <w:t xml:space="preserve">If you suspect that someone may be having a stroke or heart attack, call for medical help immediately. </w:t>
      </w:r>
    </w:p>
    <w:p w14:paraId="63D2F41B" w14:textId="77777777" w:rsidR="00E63397" w:rsidRPr="00E63397" w:rsidRDefault="00E63397" w:rsidP="00C014CB">
      <w:pPr>
        <w:spacing w:after="0" w:line="240" w:lineRule="auto"/>
        <w:ind w:left="142"/>
        <w:rPr>
          <w:rFonts w:ascii="Arial" w:hAnsi="Arial" w:cs="Arial"/>
          <w:bCs/>
        </w:rPr>
      </w:pPr>
    </w:p>
    <w:p w14:paraId="2EEB8E72" w14:textId="77777777" w:rsidR="00E63397" w:rsidRPr="00E63397" w:rsidRDefault="00E63397" w:rsidP="00C014CB">
      <w:pPr>
        <w:spacing w:after="0" w:line="240" w:lineRule="auto"/>
        <w:ind w:left="142"/>
        <w:rPr>
          <w:rFonts w:ascii="Arial" w:hAnsi="Arial" w:cs="Arial"/>
          <w:b/>
          <w:bCs/>
        </w:rPr>
      </w:pPr>
      <w:r w:rsidRPr="00E63397">
        <w:rPr>
          <w:rFonts w:ascii="Arial" w:hAnsi="Arial" w:cs="Arial"/>
          <w:b/>
          <w:bCs/>
        </w:rPr>
        <w:t>Prevention is vital to managing heart attack and stroke</w:t>
      </w:r>
    </w:p>
    <w:p w14:paraId="1DC46EB4" w14:textId="77777777" w:rsidR="00E63397" w:rsidRPr="00E63397" w:rsidRDefault="00E63397" w:rsidP="00C014CB">
      <w:pPr>
        <w:spacing w:after="0" w:line="240" w:lineRule="auto"/>
        <w:ind w:left="142"/>
        <w:rPr>
          <w:rFonts w:ascii="Arial" w:hAnsi="Arial" w:cs="Arial"/>
          <w:b/>
          <w:bCs/>
        </w:rPr>
      </w:pPr>
    </w:p>
    <w:p w14:paraId="72F750D6" w14:textId="368C707E" w:rsidR="00E63397" w:rsidRPr="00E63397" w:rsidRDefault="00E63397" w:rsidP="00C014CB">
      <w:pPr>
        <w:spacing w:after="0" w:line="240" w:lineRule="auto"/>
        <w:ind w:left="142"/>
        <w:rPr>
          <w:rFonts w:ascii="Arial" w:hAnsi="Arial" w:cs="Arial"/>
          <w:bCs/>
        </w:rPr>
      </w:pPr>
      <w:r w:rsidRPr="00E63397">
        <w:rPr>
          <w:rFonts w:ascii="Arial" w:hAnsi="Arial" w:cs="Arial"/>
          <w:bCs/>
        </w:rPr>
        <w:t xml:space="preserve">As always, prevention is better than cure. By making healthy life choices, </w:t>
      </w:r>
      <w:r w:rsidR="00CC2A82">
        <w:rPr>
          <w:rFonts w:ascii="Arial" w:hAnsi="Arial" w:cs="Arial"/>
          <w:bCs/>
        </w:rPr>
        <w:t xml:space="preserve">going for </w:t>
      </w:r>
      <w:r w:rsidRPr="00E63397">
        <w:rPr>
          <w:rFonts w:ascii="Arial" w:hAnsi="Arial" w:cs="Arial"/>
          <w:bCs/>
        </w:rPr>
        <w:t xml:space="preserve">regular checkups and learning to recognise heart attack and stroke symptoms, you can help lower your risk of both events, increasing your life expectancy and well-being. </w:t>
      </w:r>
    </w:p>
    <w:p w14:paraId="14E505B3" w14:textId="77777777" w:rsidR="00E63397" w:rsidRPr="00E63397" w:rsidRDefault="00E63397" w:rsidP="00C014CB">
      <w:pPr>
        <w:spacing w:after="0" w:line="240" w:lineRule="auto"/>
        <w:ind w:left="142"/>
        <w:rPr>
          <w:rFonts w:ascii="Arial" w:hAnsi="Arial" w:cs="Arial"/>
          <w:bCs/>
        </w:rPr>
      </w:pPr>
    </w:p>
    <w:p w14:paraId="383FD8E2" w14:textId="2A84952C" w:rsidR="00E63397" w:rsidRPr="00E63397" w:rsidRDefault="00E63397" w:rsidP="00C014CB">
      <w:pPr>
        <w:spacing w:after="0" w:line="240" w:lineRule="auto"/>
        <w:ind w:left="142"/>
        <w:rPr>
          <w:rFonts w:ascii="Arial" w:hAnsi="Arial" w:cs="Arial"/>
          <w:bCs/>
        </w:rPr>
      </w:pPr>
      <w:r w:rsidRPr="00E63397">
        <w:rPr>
          <w:rFonts w:ascii="Arial" w:hAnsi="Arial" w:cs="Arial"/>
          <w:bCs/>
        </w:rPr>
        <w:t xml:space="preserve">At Medshield, we want to partner with you to improve your healthcare and well-being. We offer various affordable benefits and a range of plans that suit your specific needs, specifically the annual Wellness Benefits that cover a range of preventative tests and </w:t>
      </w:r>
      <w:r w:rsidR="00CC2A82">
        <w:rPr>
          <w:rFonts w:ascii="Arial" w:hAnsi="Arial" w:cs="Arial"/>
          <w:bCs/>
        </w:rPr>
        <w:t>help</w:t>
      </w:r>
      <w:r w:rsidRPr="00E63397">
        <w:rPr>
          <w:rFonts w:ascii="Arial" w:hAnsi="Arial" w:cs="Arial"/>
          <w:bCs/>
        </w:rPr>
        <w:t xml:space="preserve"> to identify possible issues early. Having been in operation since 1968, we are one of the most experienced, most knowledgeable, and most reliable medical schemes in South Africa. You can quote us on that!</w:t>
      </w:r>
    </w:p>
    <w:p w14:paraId="454D35A7" w14:textId="77777777" w:rsidR="00E63397" w:rsidRPr="00E63397" w:rsidRDefault="00E63397" w:rsidP="00E63397">
      <w:pPr>
        <w:tabs>
          <w:tab w:val="left" w:pos="4516"/>
        </w:tabs>
        <w:spacing w:after="0" w:line="240" w:lineRule="auto"/>
        <w:rPr>
          <w:rFonts w:ascii="Arial" w:hAnsi="Arial" w:cs="Arial"/>
        </w:rPr>
      </w:pPr>
    </w:p>
    <w:p w14:paraId="7FB415B9" w14:textId="77777777" w:rsidR="00E63397" w:rsidRPr="00E63397" w:rsidRDefault="00E63397" w:rsidP="00E63397">
      <w:pPr>
        <w:tabs>
          <w:tab w:val="left" w:pos="4516"/>
        </w:tabs>
        <w:spacing w:after="0" w:line="240" w:lineRule="auto"/>
        <w:rPr>
          <w:rFonts w:ascii="Arial" w:hAnsi="Arial" w:cs="Arial"/>
        </w:rPr>
      </w:pPr>
    </w:p>
    <w:p w14:paraId="1702C6FA" w14:textId="7A7230CE" w:rsidR="000801D9" w:rsidRPr="00E63397" w:rsidRDefault="000801D9" w:rsidP="00A752C5">
      <w:pPr>
        <w:tabs>
          <w:tab w:val="left" w:pos="4516"/>
        </w:tabs>
        <w:ind w:left="142"/>
        <w:rPr>
          <w:rFonts w:ascii="Arial" w:hAnsi="Arial" w:cs="Arial"/>
          <w:b/>
          <w:bCs/>
          <w:i/>
          <w:iCs/>
        </w:rPr>
      </w:pPr>
      <w:r w:rsidRPr="00E63397">
        <w:rPr>
          <w:rFonts w:ascii="Arial" w:hAnsi="Arial" w:cs="Arial"/>
          <w:b/>
          <w:bCs/>
        </w:rPr>
        <w:t>FIN</w:t>
      </w:r>
    </w:p>
    <w:p w14:paraId="60982435" w14:textId="4EAB42C9" w:rsidR="00BE33C2" w:rsidRPr="00E63397" w:rsidRDefault="000801D9" w:rsidP="00A752C5">
      <w:pPr>
        <w:tabs>
          <w:tab w:val="left" w:pos="4516"/>
        </w:tabs>
        <w:ind w:left="142"/>
        <w:rPr>
          <w:rFonts w:ascii="Arial" w:hAnsi="Arial" w:cs="Arial"/>
          <w:b/>
          <w:bCs/>
        </w:rPr>
      </w:pPr>
      <w:r w:rsidRPr="00E63397">
        <w:rPr>
          <w:rFonts w:ascii="Arial" w:hAnsi="Arial" w:cs="Arial"/>
          <w:i/>
          <w:iCs/>
        </w:rPr>
        <w:t>&gt;</w:t>
      </w:r>
      <w:r w:rsidR="00CC2A82">
        <w:rPr>
          <w:rFonts w:ascii="Arial" w:hAnsi="Arial" w:cs="Arial"/>
          <w:i/>
          <w:iCs/>
        </w:rPr>
        <w:t>68</w:t>
      </w:r>
      <w:r w:rsidR="00E1329F">
        <w:rPr>
          <w:rFonts w:ascii="Arial" w:hAnsi="Arial" w:cs="Arial"/>
          <w:i/>
          <w:iCs/>
        </w:rPr>
        <w:t>5</w:t>
      </w:r>
      <w:r w:rsidR="00CC2A82" w:rsidRPr="00E63397">
        <w:rPr>
          <w:rFonts w:ascii="Arial" w:hAnsi="Arial" w:cs="Arial"/>
          <w:i/>
          <w:iCs/>
        </w:rPr>
        <w:t xml:space="preserve"> </w:t>
      </w:r>
      <w:r w:rsidRPr="00E63397">
        <w:rPr>
          <w:rFonts w:ascii="Arial" w:hAnsi="Arial" w:cs="Arial"/>
          <w:i/>
          <w:iCs/>
        </w:rPr>
        <w:t>words&lt;</w:t>
      </w:r>
    </w:p>
    <w:p w14:paraId="7977A9CC" w14:textId="77777777" w:rsidR="00DB4BE6" w:rsidRPr="0049473C" w:rsidRDefault="00DB4BE6" w:rsidP="00DB4BE6">
      <w:pPr>
        <w:pBdr>
          <w:bottom w:val="single" w:sz="4" w:space="1" w:color="auto"/>
        </w:pBdr>
        <w:ind w:left="142"/>
        <w:rPr>
          <w:rFonts w:ascii="Helvetica Neue" w:hAnsi="Helvetica Neue" w:cstheme="minorHAnsi"/>
          <w:lang w:val="en-GB"/>
        </w:rPr>
      </w:pPr>
    </w:p>
    <w:p w14:paraId="7EB9DF68" w14:textId="77777777" w:rsidR="00DB4BE6" w:rsidRDefault="00DB4BE6" w:rsidP="00E63397">
      <w:pPr>
        <w:spacing w:after="0" w:line="240" w:lineRule="auto"/>
        <w:ind w:left="142"/>
        <w:rPr>
          <w:rFonts w:ascii="Helvetica Neue" w:hAnsi="Helvetica Neue"/>
          <w:b/>
          <w:bCs/>
          <w:sz w:val="21"/>
          <w:szCs w:val="21"/>
          <w:lang w:val="en-GB"/>
        </w:rPr>
      </w:pPr>
    </w:p>
    <w:p w14:paraId="3BBC92FD" w14:textId="77777777" w:rsidR="00DB4BE6" w:rsidRPr="00177667" w:rsidRDefault="00DB4BE6" w:rsidP="00E63397">
      <w:pPr>
        <w:spacing w:after="0" w:line="240" w:lineRule="auto"/>
        <w:ind w:left="142"/>
        <w:rPr>
          <w:rFonts w:ascii="Arial" w:hAnsi="Arial" w:cs="Arial"/>
          <w:b/>
          <w:bCs/>
          <w:color w:val="003172"/>
          <w:lang w:val="en-GB"/>
        </w:rPr>
      </w:pPr>
      <w:r w:rsidRPr="00177667">
        <w:rPr>
          <w:rFonts w:ascii="Arial" w:hAnsi="Arial" w:cs="Arial"/>
          <w:b/>
          <w:bCs/>
          <w:color w:val="003172"/>
          <w:lang w:val="en-GB"/>
        </w:rPr>
        <w:t>EDITORS NOTES</w:t>
      </w:r>
    </w:p>
    <w:p w14:paraId="4C5FD7A4" w14:textId="77777777" w:rsidR="00DB4BE6" w:rsidRPr="00177667" w:rsidRDefault="00DB4BE6" w:rsidP="00E63397">
      <w:pPr>
        <w:spacing w:after="0" w:line="240" w:lineRule="auto"/>
        <w:ind w:left="142"/>
        <w:rPr>
          <w:rFonts w:ascii="Arial" w:hAnsi="Arial" w:cs="Arial"/>
          <w:b/>
          <w:bCs/>
          <w:lang w:val="en-GB"/>
        </w:rPr>
      </w:pPr>
    </w:p>
    <w:p w14:paraId="13E07F5B" w14:textId="77777777" w:rsidR="00DB4BE6" w:rsidRPr="00177667" w:rsidRDefault="00DB4BE6" w:rsidP="00E63397">
      <w:pPr>
        <w:spacing w:after="0" w:line="240" w:lineRule="auto"/>
        <w:ind w:left="142"/>
        <w:rPr>
          <w:rFonts w:ascii="Arial" w:hAnsi="Arial" w:cs="Arial"/>
          <w:b/>
          <w:bCs/>
          <w:lang w:val="en-GB"/>
        </w:rPr>
      </w:pPr>
      <w:r w:rsidRPr="00177667">
        <w:rPr>
          <w:rFonts w:ascii="Arial" w:hAnsi="Arial" w:cs="Arial"/>
          <w:b/>
          <w:bCs/>
          <w:lang w:val="en-GB"/>
        </w:rPr>
        <w:t>FURTHER MEDIA INFORMATION AND INTERVIEW REQUESTS</w:t>
      </w:r>
    </w:p>
    <w:p w14:paraId="26827231" w14:textId="77777777" w:rsidR="00DB4BE6" w:rsidRPr="00177667" w:rsidRDefault="00DB4BE6" w:rsidP="00E63397">
      <w:pPr>
        <w:spacing w:after="0" w:line="240" w:lineRule="auto"/>
        <w:ind w:left="142"/>
        <w:rPr>
          <w:rFonts w:ascii="Arial" w:hAnsi="Arial" w:cs="Arial"/>
          <w:b/>
          <w:bCs/>
          <w:lang w:val="en-GB"/>
        </w:rPr>
      </w:pPr>
    </w:p>
    <w:p w14:paraId="75639B1D" w14:textId="77777777" w:rsidR="00DB4BE6" w:rsidRPr="00177667" w:rsidRDefault="00DB4BE6" w:rsidP="00E63397">
      <w:pPr>
        <w:pStyle w:val="ListParagraph"/>
        <w:numPr>
          <w:ilvl w:val="0"/>
          <w:numId w:val="45"/>
        </w:numPr>
        <w:spacing w:after="0" w:line="240" w:lineRule="auto"/>
        <w:rPr>
          <w:rFonts w:ascii="Arial" w:hAnsi="Arial" w:cs="Arial"/>
          <w:lang w:val="en-GB"/>
        </w:rPr>
      </w:pPr>
      <w:r w:rsidRPr="00177667">
        <w:rPr>
          <w:rFonts w:ascii="Arial" w:hAnsi="Arial" w:cs="Arial"/>
          <w:lang w:val="en-GB"/>
        </w:rPr>
        <w:t>Stone issues this release on behalf of the Medshield Medical Scheme.</w:t>
      </w:r>
    </w:p>
    <w:p w14:paraId="09429529" w14:textId="77777777" w:rsidR="00DB4BE6" w:rsidRPr="00177667" w:rsidRDefault="00DB4BE6" w:rsidP="00E63397">
      <w:pPr>
        <w:pStyle w:val="ListParagraph"/>
        <w:numPr>
          <w:ilvl w:val="0"/>
          <w:numId w:val="45"/>
        </w:numPr>
        <w:spacing w:after="0" w:line="240" w:lineRule="auto"/>
        <w:rPr>
          <w:rFonts w:ascii="Arial" w:hAnsi="Arial" w:cs="Arial"/>
          <w:lang w:val="en-GB"/>
        </w:rPr>
      </w:pPr>
      <w:r w:rsidRPr="00177667">
        <w:rPr>
          <w:rFonts w:ascii="Arial" w:hAnsi="Arial" w:cs="Arial"/>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lang w:val="en-GB"/>
          </w:rPr>
          <w:t>media@stone.consulting</w:t>
        </w:r>
      </w:hyperlink>
      <w:r w:rsidRPr="00177667">
        <w:rPr>
          <w:rFonts w:ascii="Arial" w:hAnsi="Arial" w:cs="Arial"/>
          <w:lang w:val="en-GB"/>
        </w:rPr>
        <w:t xml:space="preserve"> / 011 447 0168</w:t>
      </w:r>
    </w:p>
    <w:p w14:paraId="5A60EF7A" w14:textId="77777777" w:rsidR="00DB4BE6" w:rsidRPr="00177667" w:rsidRDefault="00DB4BE6" w:rsidP="00E63397">
      <w:pPr>
        <w:pStyle w:val="ListParagraph"/>
        <w:numPr>
          <w:ilvl w:val="0"/>
          <w:numId w:val="45"/>
        </w:numPr>
        <w:spacing w:after="0" w:line="240" w:lineRule="auto"/>
        <w:rPr>
          <w:rFonts w:ascii="Arial" w:hAnsi="Arial" w:cs="Arial"/>
          <w:lang w:val="en-GB"/>
        </w:rPr>
      </w:pPr>
      <w:r w:rsidRPr="00177667">
        <w:rPr>
          <w:rFonts w:ascii="Arial" w:hAnsi="Arial" w:cs="Arial"/>
          <w:lang w:val="en-GB"/>
        </w:rPr>
        <w:t xml:space="preserve">Alternatively, contact </w:t>
      </w:r>
      <w:proofErr w:type="spellStart"/>
      <w:r w:rsidRPr="00177667">
        <w:rPr>
          <w:rFonts w:ascii="Arial" w:hAnsi="Arial" w:cs="Arial"/>
          <w:lang w:val="en-GB"/>
        </w:rPr>
        <w:t>Lilané</w:t>
      </w:r>
      <w:proofErr w:type="spellEnd"/>
      <w:r w:rsidRPr="00177667">
        <w:rPr>
          <w:rFonts w:ascii="Arial" w:hAnsi="Arial" w:cs="Arial"/>
          <w:lang w:val="en-GB"/>
        </w:rPr>
        <w:t xml:space="preserve"> Swanepoel at Medshield </w:t>
      </w:r>
      <w:r>
        <w:rPr>
          <w:rFonts w:ascii="Arial" w:hAnsi="Arial" w:cs="Arial"/>
          <w:lang w:val="en-GB"/>
        </w:rPr>
        <w:t>at</w:t>
      </w:r>
      <w:r w:rsidRPr="00177667">
        <w:rPr>
          <w:rFonts w:ascii="Arial" w:hAnsi="Arial" w:cs="Arial"/>
          <w:lang w:val="en-GB"/>
        </w:rPr>
        <w:t xml:space="preserve"> 010 597 4982 / </w:t>
      </w:r>
      <w:hyperlink r:id="rId9" w:tgtFrame="_blank" w:history="1">
        <w:r w:rsidRPr="00177667">
          <w:rPr>
            <w:rStyle w:val="Hyperlink"/>
            <w:rFonts w:ascii="Arial" w:hAnsi="Arial" w:cs="Arial"/>
            <w:lang w:val="en-GB"/>
          </w:rPr>
          <w:t>lilanes@medshield.co.za</w:t>
        </w:r>
      </w:hyperlink>
      <w:r w:rsidRPr="00177667">
        <w:rPr>
          <w:rFonts w:ascii="Arial" w:hAnsi="Arial" w:cs="Arial"/>
          <w:lang w:val="en-GB"/>
        </w:rPr>
        <w:t> </w:t>
      </w:r>
    </w:p>
    <w:p w14:paraId="53D01441" w14:textId="77777777" w:rsidR="00DB4BE6" w:rsidRPr="004C5ED6" w:rsidRDefault="00DB4BE6" w:rsidP="00E63397">
      <w:pPr>
        <w:spacing w:after="0" w:line="240" w:lineRule="auto"/>
        <w:rPr>
          <w:rFonts w:ascii="Arial" w:hAnsi="Arial" w:cs="Arial"/>
          <w:b/>
          <w:bCs/>
        </w:rPr>
      </w:pPr>
    </w:p>
    <w:p w14:paraId="70A5E1E5" w14:textId="77777777" w:rsidR="00DB4BE6" w:rsidRDefault="00DB4BE6" w:rsidP="00E63397">
      <w:pPr>
        <w:spacing w:after="0" w:line="240" w:lineRule="auto"/>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6D7F7B1" w14:textId="77777777" w:rsidR="00DB4BE6" w:rsidRPr="00D21093" w:rsidRDefault="00DB4BE6" w:rsidP="00E63397">
      <w:pPr>
        <w:spacing w:after="0" w:line="240" w:lineRule="auto"/>
        <w:ind w:left="142"/>
        <w:rPr>
          <w:rFonts w:ascii="Arial" w:hAnsi="Arial" w:cs="Arial"/>
          <w:b/>
          <w:bCs/>
          <w:sz w:val="21"/>
          <w:szCs w:val="21"/>
          <w:lang w:val="en-GB"/>
        </w:rPr>
      </w:pPr>
    </w:p>
    <w:p w14:paraId="4646118D" w14:textId="77777777" w:rsidR="00DB4BE6" w:rsidRDefault="00DB4BE6" w:rsidP="00E63397">
      <w:pPr>
        <w:spacing w:after="0" w:line="240" w:lineRule="auto"/>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091C164F" w14:textId="77777777" w:rsidR="00DB4BE6" w:rsidRPr="00D21093" w:rsidRDefault="00DB4BE6" w:rsidP="00E63397">
      <w:pPr>
        <w:spacing w:after="0" w:line="240" w:lineRule="auto"/>
        <w:ind w:left="142"/>
        <w:rPr>
          <w:rFonts w:ascii="Arial" w:hAnsi="Arial" w:cs="Arial"/>
          <w:b/>
          <w:bCs/>
          <w:sz w:val="21"/>
          <w:szCs w:val="21"/>
          <w:lang w:val="en-GB"/>
        </w:rPr>
      </w:pPr>
    </w:p>
    <w:p w14:paraId="15907E23" w14:textId="77777777" w:rsidR="00DB4BE6" w:rsidRDefault="00DB4BE6" w:rsidP="00E63397">
      <w:pPr>
        <w:spacing w:after="0" w:line="240" w:lineRule="auto"/>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6343C959" w14:textId="77777777" w:rsidR="00DB4BE6" w:rsidRDefault="00DB4BE6" w:rsidP="00E63397">
      <w:pPr>
        <w:spacing w:after="0" w:line="240" w:lineRule="auto"/>
        <w:rPr>
          <w:rFonts w:ascii="Arial" w:hAnsi="Arial" w:cs="Arial"/>
          <w:sz w:val="21"/>
          <w:szCs w:val="21"/>
        </w:rPr>
      </w:pPr>
    </w:p>
    <w:p w14:paraId="3A9043DC" w14:textId="77777777" w:rsidR="00DB4BE6" w:rsidRDefault="00DB4BE6" w:rsidP="00E63397">
      <w:pPr>
        <w:spacing w:after="0" w:line="240" w:lineRule="auto"/>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4B88114F" w14:textId="77777777" w:rsidR="00DB4BE6" w:rsidRDefault="00DB4BE6" w:rsidP="00E63397">
      <w:pPr>
        <w:spacing w:after="0" w:line="240" w:lineRule="auto"/>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DB4BE6" w:rsidRPr="00261111" w14:paraId="64194FF1" w14:textId="77777777" w:rsidTr="008A7467">
        <w:tc>
          <w:tcPr>
            <w:tcW w:w="8217" w:type="dxa"/>
            <w:shd w:val="clear" w:color="auto" w:fill="FFFFFF" w:themeFill="background1"/>
            <w:vAlign w:val="center"/>
          </w:tcPr>
          <w:p w14:paraId="3E0CDAFE" w14:textId="77777777" w:rsidR="00DB4BE6" w:rsidRPr="00261111" w:rsidRDefault="00DB4BE6" w:rsidP="00E63397">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0E3A0D35" w14:textId="77777777" w:rsidR="00DB4BE6" w:rsidRPr="00261111" w:rsidRDefault="00DB4BE6" w:rsidP="00E63397">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DB4BE6" w:rsidRPr="00261111" w14:paraId="422D82F2" w14:textId="77777777" w:rsidTr="008A7467">
        <w:trPr>
          <w:trHeight w:val="1334"/>
        </w:trPr>
        <w:tc>
          <w:tcPr>
            <w:tcW w:w="8217" w:type="dxa"/>
            <w:shd w:val="clear" w:color="auto" w:fill="FFFFFF" w:themeFill="background1"/>
            <w:vAlign w:val="center"/>
          </w:tcPr>
          <w:p w14:paraId="3A1CB867"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lang w:val="en-GB"/>
              </w:rPr>
              <w:lastRenderedPageBreak/>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ADB17D0"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5DD1E8C" wp14:editId="3463261E">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DB4BE6" w:rsidRPr="00261111" w14:paraId="4DB20316" w14:textId="77777777" w:rsidTr="008A7467">
        <w:tc>
          <w:tcPr>
            <w:tcW w:w="8217" w:type="dxa"/>
            <w:shd w:val="clear" w:color="auto" w:fill="FFFFFF" w:themeFill="background1"/>
            <w:vAlign w:val="center"/>
          </w:tcPr>
          <w:p w14:paraId="67054578"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5046F857"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1EC78EA" wp14:editId="28DFFFC0">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DB4BE6" w:rsidRPr="00261111" w14:paraId="4E762982" w14:textId="77777777" w:rsidTr="008A7467">
        <w:tc>
          <w:tcPr>
            <w:tcW w:w="8217" w:type="dxa"/>
            <w:shd w:val="clear" w:color="auto" w:fill="FFFFFF" w:themeFill="background1"/>
            <w:vAlign w:val="center"/>
          </w:tcPr>
          <w:p w14:paraId="412D48E5"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0152543C"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67825147" wp14:editId="26306002">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DB4BE6" w:rsidRPr="00261111" w14:paraId="64B79258" w14:textId="77777777" w:rsidTr="008A7467">
        <w:trPr>
          <w:trHeight w:val="1558"/>
        </w:trPr>
        <w:tc>
          <w:tcPr>
            <w:tcW w:w="8217" w:type="dxa"/>
            <w:shd w:val="clear" w:color="auto" w:fill="FFFFFF" w:themeFill="background1"/>
            <w:vAlign w:val="center"/>
          </w:tcPr>
          <w:p w14:paraId="26234469"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32042977"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CFD709F" wp14:editId="299076F5">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DB4BE6" w:rsidRPr="00261111" w14:paraId="506BFB4A" w14:textId="77777777" w:rsidTr="008A7467">
        <w:tc>
          <w:tcPr>
            <w:tcW w:w="8217" w:type="dxa"/>
            <w:shd w:val="clear" w:color="auto" w:fill="FFFFFF" w:themeFill="background1"/>
            <w:vAlign w:val="center"/>
          </w:tcPr>
          <w:p w14:paraId="71762B2F"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5D639585"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8DFE277" wp14:editId="1A6180A2">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DB4BE6" w:rsidRPr="00261111" w14:paraId="608BDA73" w14:textId="77777777" w:rsidTr="008A7467">
        <w:trPr>
          <w:trHeight w:val="1582"/>
        </w:trPr>
        <w:tc>
          <w:tcPr>
            <w:tcW w:w="8217" w:type="dxa"/>
            <w:shd w:val="clear" w:color="auto" w:fill="FFFFFF" w:themeFill="background1"/>
            <w:vAlign w:val="center"/>
          </w:tcPr>
          <w:p w14:paraId="599415E8"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21193ED3"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6C70E9AB" wp14:editId="50063D10">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DB4BE6" w:rsidRPr="00261111" w14:paraId="0F32F289" w14:textId="77777777" w:rsidTr="008A7467">
        <w:trPr>
          <w:trHeight w:val="1406"/>
        </w:trPr>
        <w:tc>
          <w:tcPr>
            <w:tcW w:w="8217" w:type="dxa"/>
            <w:shd w:val="clear" w:color="auto" w:fill="FFFFFF" w:themeFill="background1"/>
            <w:vAlign w:val="center"/>
          </w:tcPr>
          <w:p w14:paraId="704857A6" w14:textId="77777777" w:rsidR="00DB4BE6" w:rsidRPr="00261111" w:rsidRDefault="00DB4BE6" w:rsidP="00E63397">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22576E66"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374238" wp14:editId="778BFA17">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DB4BE6" w:rsidRPr="00261111" w14:paraId="35BE3842" w14:textId="77777777" w:rsidTr="008A7467">
        <w:tc>
          <w:tcPr>
            <w:tcW w:w="8217" w:type="dxa"/>
            <w:shd w:val="clear" w:color="auto" w:fill="FFFFFF" w:themeFill="background1"/>
            <w:vAlign w:val="center"/>
          </w:tcPr>
          <w:p w14:paraId="308F1D14" w14:textId="77777777" w:rsidR="00DB4BE6" w:rsidRPr="00261111" w:rsidRDefault="00DB4BE6" w:rsidP="00E63397">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7D5B61A7" w14:textId="77777777" w:rsidR="00DB4BE6" w:rsidRPr="00261111" w:rsidRDefault="00DB4BE6" w:rsidP="00E63397">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210C2618" wp14:editId="6D1C739B">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D8107BA" w14:textId="77777777" w:rsidR="00DB4BE6" w:rsidRPr="00D21093" w:rsidRDefault="00DB4BE6" w:rsidP="00E63397">
      <w:pPr>
        <w:spacing w:line="240" w:lineRule="auto"/>
        <w:ind w:left="142"/>
        <w:rPr>
          <w:rFonts w:ascii="Arial" w:hAnsi="Arial" w:cs="Arial"/>
          <w:sz w:val="21"/>
          <w:szCs w:val="21"/>
          <w:lang w:val="en-GB"/>
        </w:rPr>
      </w:pPr>
    </w:p>
    <w:p w14:paraId="3A125CE9" w14:textId="77777777" w:rsidR="00DB4BE6" w:rsidRPr="00D21093" w:rsidRDefault="00DB4BE6" w:rsidP="00E63397">
      <w:pPr>
        <w:spacing w:line="240" w:lineRule="auto"/>
        <w:ind w:left="142"/>
        <w:rPr>
          <w:rFonts w:ascii="Arial" w:hAnsi="Arial" w:cs="Arial"/>
          <w:sz w:val="21"/>
          <w:szCs w:val="21"/>
          <w:lang w:val="en-GB"/>
        </w:rPr>
      </w:pPr>
    </w:p>
    <w:p w14:paraId="6D833786" w14:textId="77777777" w:rsidR="00DB4BE6" w:rsidRDefault="00DB4BE6" w:rsidP="00E63397">
      <w:pPr>
        <w:spacing w:line="240" w:lineRule="auto"/>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5DF60A90" w14:textId="77777777" w:rsidR="00DB4BE6" w:rsidRPr="00D21093" w:rsidRDefault="00DB4BE6" w:rsidP="00E63397">
      <w:pPr>
        <w:spacing w:line="240" w:lineRule="auto"/>
        <w:ind w:firstLine="142"/>
        <w:rPr>
          <w:rFonts w:ascii="Arial" w:hAnsi="Arial" w:cs="Arial"/>
          <w:b/>
          <w:bCs/>
          <w:sz w:val="21"/>
          <w:szCs w:val="21"/>
          <w:lang w:val="en-GB"/>
        </w:rPr>
      </w:pPr>
    </w:p>
    <w:p w14:paraId="43000BF5"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73D78114"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D7FDC9F" w14:textId="77777777" w:rsidR="00DB4BE6" w:rsidRDefault="00DB4BE6" w:rsidP="00E63397">
      <w:pPr>
        <w:pStyle w:val="ListParagraph"/>
        <w:numPr>
          <w:ilvl w:val="0"/>
          <w:numId w:val="46"/>
        </w:numPr>
        <w:spacing w:after="0" w:line="240" w:lineRule="auto"/>
        <w:rPr>
          <w:rFonts w:ascii="Arial" w:hAnsi="Arial" w:cs="Arial"/>
          <w:sz w:val="21"/>
          <w:szCs w:val="21"/>
          <w:lang w:val="en-GB"/>
        </w:rPr>
      </w:pPr>
      <w:r w:rsidRPr="00D21093">
        <w:rPr>
          <w:rFonts w:ascii="Arial" w:hAnsi="Arial" w:cs="Arial"/>
          <w:sz w:val="21"/>
          <w:szCs w:val="21"/>
          <w:lang w:val="en-GB"/>
        </w:rPr>
        <w:lastRenderedPageBreak/>
        <w:t xml:space="preserve">Each of our options offers affordably priced benefits. We continuously review and improve the range of benefits in each option to bring you what you need.  </w:t>
      </w:r>
    </w:p>
    <w:p w14:paraId="1D3F7916" w14:textId="77777777" w:rsidR="00DB4BE6" w:rsidRPr="00235A23" w:rsidRDefault="00DB4BE6" w:rsidP="00E63397">
      <w:pPr>
        <w:pStyle w:val="ListParagraph"/>
        <w:numPr>
          <w:ilvl w:val="0"/>
          <w:numId w:val="46"/>
        </w:numPr>
        <w:spacing w:after="0" w:line="240" w:lineRule="auto"/>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2714F2BF"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9B1543D"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52F9939B"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4BA08D48"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6958D32D" w14:textId="77777777" w:rsidR="00DB4BE6" w:rsidRDefault="00DB4BE6" w:rsidP="00E63397">
      <w:pPr>
        <w:pStyle w:val="ListParagraph"/>
        <w:numPr>
          <w:ilvl w:val="0"/>
          <w:numId w:val="46"/>
        </w:numPr>
        <w:spacing w:after="0" w:line="240" w:lineRule="auto"/>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FAA6541" w14:textId="77777777" w:rsidR="00DB4BE6" w:rsidRPr="00D21093" w:rsidRDefault="00DB4BE6" w:rsidP="00E63397">
      <w:pPr>
        <w:pStyle w:val="ListParagraph"/>
        <w:numPr>
          <w:ilvl w:val="0"/>
          <w:numId w:val="46"/>
        </w:numPr>
        <w:spacing w:after="0" w:line="240" w:lineRule="auto"/>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16FB246A" w14:textId="77777777" w:rsidR="00DB4BE6" w:rsidRPr="00177667" w:rsidRDefault="00DB4BE6" w:rsidP="00E63397">
      <w:pPr>
        <w:spacing w:line="240" w:lineRule="auto"/>
        <w:ind w:left="142"/>
        <w:rPr>
          <w:rFonts w:ascii="Arial" w:hAnsi="Arial" w:cs="Arial"/>
        </w:rPr>
      </w:pPr>
    </w:p>
    <w:p w14:paraId="3BB0BA05" w14:textId="77777777" w:rsidR="00DB4BE6" w:rsidRPr="005F617D" w:rsidRDefault="00DB4BE6" w:rsidP="00E63397">
      <w:pPr>
        <w:spacing w:line="240" w:lineRule="auto"/>
        <w:ind w:left="142"/>
        <w:rPr>
          <w:rFonts w:ascii="Helvetica Neue" w:hAnsi="Helvetica Neue" w:cstheme="minorHAnsi"/>
          <w:b/>
          <w:bCs/>
          <w:lang w:val="en-GB"/>
        </w:rPr>
      </w:pPr>
    </w:p>
    <w:p w14:paraId="1F08AC30" w14:textId="5E78464A" w:rsidR="00DE4ACA" w:rsidRPr="000801D9" w:rsidRDefault="00DE4ACA" w:rsidP="00E63397">
      <w:pPr>
        <w:tabs>
          <w:tab w:val="left" w:pos="4516"/>
        </w:tabs>
        <w:spacing w:line="240" w:lineRule="auto"/>
        <w:rPr>
          <w:rFonts w:ascii="Arial" w:hAnsi="Arial" w:cs="Arial"/>
          <w:b/>
          <w:bCs/>
        </w:rPr>
      </w:pPr>
    </w:p>
    <w:sectPr w:rsidR="00DE4ACA" w:rsidRPr="000801D9" w:rsidSect="00757094">
      <w:footerReference w:type="default" r:id="rId20"/>
      <w:headerReference w:type="first" r:id="rId21"/>
      <w:pgSz w:w="11906" w:h="16838"/>
      <w:pgMar w:top="720" w:right="720" w:bottom="720"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46F36" w14:textId="77777777" w:rsidR="0088340C" w:rsidRDefault="0088340C" w:rsidP="005140A3">
      <w:pPr>
        <w:spacing w:after="0" w:line="240" w:lineRule="auto"/>
      </w:pPr>
      <w:r>
        <w:separator/>
      </w:r>
    </w:p>
  </w:endnote>
  <w:endnote w:type="continuationSeparator" w:id="0">
    <w:p w14:paraId="5515EAF1" w14:textId="77777777" w:rsidR="0088340C" w:rsidRDefault="0088340C"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ADFB" w14:textId="77777777" w:rsidR="005140A3" w:rsidRDefault="005140A3">
    <w:pPr>
      <w:pStyle w:val="Footer"/>
    </w:pPr>
    <w:r>
      <w:rPr>
        <w:noProof/>
        <w:lang w:eastAsia="en-ZA"/>
      </w:rPr>
      <w:drawing>
        <wp:anchor distT="0" distB="0" distL="114300" distR="114300" simplePos="0" relativeHeight="251665408" behindDoc="1" locked="1" layoutInCell="1" allowOverlap="1" wp14:anchorId="3572221B" wp14:editId="76934125">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91770" w14:textId="77777777" w:rsidR="0088340C" w:rsidRDefault="0088340C" w:rsidP="005140A3">
      <w:pPr>
        <w:spacing w:after="0" w:line="240" w:lineRule="auto"/>
      </w:pPr>
      <w:r>
        <w:separator/>
      </w:r>
    </w:p>
  </w:footnote>
  <w:footnote w:type="continuationSeparator" w:id="0">
    <w:p w14:paraId="08E4B9C9" w14:textId="77777777" w:rsidR="0088340C" w:rsidRDefault="0088340C"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7C67"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0A371265" wp14:editId="7DC95A05">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591A3F9A" w14:textId="77777777" w:rsidR="005140A3" w:rsidRDefault="005140A3">
    <w:pPr>
      <w:pStyle w:val="Header"/>
      <w:rPr>
        <w:noProof/>
        <w:lang w:eastAsia="en-ZA"/>
      </w:rPr>
    </w:pPr>
  </w:p>
  <w:p w14:paraId="5F06DC06" w14:textId="77777777" w:rsidR="005140A3" w:rsidRDefault="005140A3">
    <w:pPr>
      <w:pStyle w:val="Header"/>
      <w:rPr>
        <w:noProof/>
        <w:lang w:eastAsia="en-ZA"/>
      </w:rPr>
    </w:pPr>
  </w:p>
  <w:p w14:paraId="2533AD4B" w14:textId="77777777" w:rsidR="005140A3" w:rsidRDefault="005140A3">
    <w:pPr>
      <w:pStyle w:val="Header"/>
      <w:rPr>
        <w:noProof/>
        <w:lang w:eastAsia="en-ZA"/>
      </w:rPr>
    </w:pPr>
  </w:p>
  <w:p w14:paraId="4A8BEB4A" w14:textId="77777777" w:rsidR="005140A3" w:rsidRDefault="005140A3">
    <w:pPr>
      <w:pStyle w:val="Header"/>
      <w:rPr>
        <w:noProof/>
        <w:lang w:eastAsia="en-ZA"/>
      </w:rPr>
    </w:pPr>
  </w:p>
  <w:p w14:paraId="74CE55F0" w14:textId="77777777" w:rsidR="005140A3" w:rsidRDefault="005140A3">
    <w:pPr>
      <w:pStyle w:val="Header"/>
      <w:rPr>
        <w:noProof/>
        <w:lang w:eastAsia="en-ZA"/>
      </w:rPr>
    </w:pPr>
  </w:p>
  <w:p w14:paraId="2AC3D325" w14:textId="77777777" w:rsidR="005140A3" w:rsidRDefault="005140A3">
    <w:pPr>
      <w:pStyle w:val="Header"/>
      <w:rPr>
        <w:noProof/>
        <w:lang w:eastAsia="en-ZA"/>
      </w:rPr>
    </w:pPr>
  </w:p>
  <w:p w14:paraId="35880F21" w14:textId="77777777" w:rsidR="005140A3" w:rsidRDefault="005140A3">
    <w:pPr>
      <w:pStyle w:val="Header"/>
      <w:rPr>
        <w:noProof/>
        <w:lang w:eastAsia="en-ZA"/>
      </w:rPr>
    </w:pPr>
  </w:p>
  <w:p w14:paraId="3FB932EA" w14:textId="77777777" w:rsidR="005140A3" w:rsidRDefault="005140A3">
    <w:pPr>
      <w:pStyle w:val="Header"/>
      <w:rPr>
        <w:noProof/>
        <w:lang w:eastAsia="en-ZA"/>
      </w:rPr>
    </w:pPr>
  </w:p>
  <w:p w14:paraId="3EE31140"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308F6DE6" wp14:editId="0977E29B">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AE2227C"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 xml:space="preserve">Board of Trustees: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C </w:t>
                          </w:r>
                          <w:proofErr w:type="spellStart"/>
                          <w:r w:rsidRPr="00337E83">
                            <w:rPr>
                              <w:rFonts w:ascii="Arial" w:hAnsi="Arial" w:cs="Arial"/>
                              <w:color w:val="002E63"/>
                              <w:sz w:val="13"/>
                              <w:szCs w:val="13"/>
                            </w:rPr>
                            <w:t>Akeroyd</w:t>
                          </w:r>
                          <w:proofErr w:type="spellEnd"/>
                          <w:r w:rsidRPr="00337E83">
                            <w:rPr>
                              <w:rFonts w:ascii="Arial" w:hAnsi="Arial" w:cs="Arial"/>
                              <w:color w:val="002E63"/>
                              <w:sz w:val="13"/>
                              <w:szCs w:val="13"/>
                            </w:rPr>
                            <w:t xml:space="preserve"> (Chairman);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S.N Makhani (Deputy Chairman);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M Chidi;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L de Lange; Dr L Erasmus; Mrs A Fourie-Van Zyl; </w:t>
                          </w:r>
                          <w:proofErr w:type="spellStart"/>
                          <w:r w:rsidRPr="00337E83">
                            <w:rPr>
                              <w:rFonts w:ascii="Arial" w:hAnsi="Arial" w:cs="Arial"/>
                              <w:color w:val="002E63"/>
                              <w:sz w:val="13"/>
                              <w:szCs w:val="13"/>
                            </w:rPr>
                            <w:t>Ms</w:t>
                          </w:r>
                          <w:proofErr w:type="spellEnd"/>
                          <w:r w:rsidRPr="00337E83">
                            <w:rPr>
                              <w:rFonts w:ascii="Arial" w:hAnsi="Arial" w:cs="Arial"/>
                              <w:color w:val="002E63"/>
                              <w:sz w:val="13"/>
                              <w:szCs w:val="13"/>
                            </w:rPr>
                            <w:t xml:space="preserve"> L.H </w:t>
                          </w:r>
                          <w:proofErr w:type="spellStart"/>
                          <w:r w:rsidRPr="00337E83">
                            <w:rPr>
                              <w:rFonts w:ascii="Arial" w:hAnsi="Arial" w:cs="Arial"/>
                              <w:color w:val="002E63"/>
                              <w:sz w:val="13"/>
                              <w:szCs w:val="13"/>
                            </w:rPr>
                            <w:t>Sekele</w:t>
                          </w:r>
                          <w:proofErr w:type="spellEnd"/>
                          <w:r w:rsidRPr="00337E83">
                            <w:rPr>
                              <w:rFonts w:ascii="Arial" w:hAnsi="Arial" w:cs="Arial"/>
                              <w:color w:val="002E63"/>
                              <w:sz w:val="13"/>
                              <w:szCs w:val="13"/>
                            </w:rPr>
                            <w:t>;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w:t>
                          </w:r>
                          <w:proofErr w:type="spellStart"/>
                          <w:r w:rsidRPr="00337E83">
                            <w:rPr>
                              <w:rFonts w:ascii="Arial" w:hAnsi="Arial" w:cs="Arial"/>
                              <w:color w:val="002E63"/>
                              <w:sz w:val="13"/>
                              <w:szCs w:val="13"/>
                            </w:rPr>
                            <w:t>Thoneshan</w:t>
                          </w:r>
                          <w:proofErr w:type="spellEnd"/>
                          <w:r w:rsidRPr="00337E83">
                            <w:rPr>
                              <w:rFonts w:ascii="Arial" w:hAnsi="Arial" w:cs="Arial"/>
                              <w:color w:val="002E63"/>
                              <w:sz w:val="13"/>
                              <w:szCs w:val="13"/>
                            </w:rPr>
                            <w:t xml:space="preserve"> Naidoo</w:t>
                          </w:r>
                        </w:p>
                        <w:p w14:paraId="6051CFC7" w14:textId="77777777" w:rsidR="005140A3" w:rsidRPr="00337E83" w:rsidRDefault="005140A3" w:rsidP="005140A3">
                          <w:pPr>
                            <w:pStyle w:val="Footer"/>
                            <w:rPr>
                              <w:rFonts w:ascii="Arial" w:hAnsi="Arial" w:cs="Arial"/>
                              <w:color w:val="0070C0"/>
                              <w:sz w:val="13"/>
                              <w:szCs w:val="13"/>
                            </w:rPr>
                          </w:pPr>
                        </w:p>
                        <w:p w14:paraId="3D9CF23D"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6DE6"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AE2227C"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 xml:space="preserve">Board of Trustees: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C </w:t>
                    </w:r>
                    <w:proofErr w:type="spellStart"/>
                    <w:r w:rsidRPr="00337E83">
                      <w:rPr>
                        <w:rFonts w:ascii="Arial" w:hAnsi="Arial" w:cs="Arial"/>
                        <w:color w:val="002E63"/>
                        <w:sz w:val="13"/>
                        <w:szCs w:val="13"/>
                      </w:rPr>
                      <w:t>Akeroyd</w:t>
                    </w:r>
                    <w:proofErr w:type="spellEnd"/>
                    <w:r w:rsidRPr="00337E83">
                      <w:rPr>
                        <w:rFonts w:ascii="Arial" w:hAnsi="Arial" w:cs="Arial"/>
                        <w:color w:val="002E63"/>
                        <w:sz w:val="13"/>
                        <w:szCs w:val="13"/>
                      </w:rPr>
                      <w:t xml:space="preserve"> (Chairman);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S.N Makhani (Deputy Chairman);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M Chidi;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L de Lange; Dr L Erasmus; Mrs A Fourie-Van Zyl; </w:t>
                    </w:r>
                    <w:proofErr w:type="spellStart"/>
                    <w:r w:rsidRPr="00337E83">
                      <w:rPr>
                        <w:rFonts w:ascii="Arial" w:hAnsi="Arial" w:cs="Arial"/>
                        <w:color w:val="002E63"/>
                        <w:sz w:val="13"/>
                        <w:szCs w:val="13"/>
                      </w:rPr>
                      <w:t>Ms</w:t>
                    </w:r>
                    <w:proofErr w:type="spellEnd"/>
                    <w:r w:rsidRPr="00337E83">
                      <w:rPr>
                        <w:rFonts w:ascii="Arial" w:hAnsi="Arial" w:cs="Arial"/>
                        <w:color w:val="002E63"/>
                        <w:sz w:val="13"/>
                        <w:szCs w:val="13"/>
                      </w:rPr>
                      <w:t xml:space="preserve"> L.H </w:t>
                    </w:r>
                    <w:proofErr w:type="spellStart"/>
                    <w:r w:rsidRPr="00337E83">
                      <w:rPr>
                        <w:rFonts w:ascii="Arial" w:hAnsi="Arial" w:cs="Arial"/>
                        <w:color w:val="002E63"/>
                        <w:sz w:val="13"/>
                        <w:szCs w:val="13"/>
                      </w:rPr>
                      <w:t>Sekele</w:t>
                    </w:r>
                    <w:proofErr w:type="spellEnd"/>
                    <w:r w:rsidRPr="00337E83">
                      <w:rPr>
                        <w:rFonts w:ascii="Arial" w:hAnsi="Arial" w:cs="Arial"/>
                        <w:color w:val="002E63"/>
                        <w:sz w:val="13"/>
                        <w:szCs w:val="13"/>
                      </w:rPr>
                      <w:t>;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w:t>
                    </w:r>
                    <w:proofErr w:type="spellStart"/>
                    <w:r w:rsidRPr="00337E83">
                      <w:rPr>
                        <w:rFonts w:ascii="Arial" w:hAnsi="Arial" w:cs="Arial"/>
                        <w:color w:val="002E63"/>
                        <w:sz w:val="13"/>
                        <w:szCs w:val="13"/>
                      </w:rPr>
                      <w:t>Mr</w:t>
                    </w:r>
                    <w:proofErr w:type="spellEnd"/>
                    <w:r w:rsidRPr="00337E83">
                      <w:rPr>
                        <w:rFonts w:ascii="Arial" w:hAnsi="Arial" w:cs="Arial"/>
                        <w:color w:val="002E63"/>
                        <w:sz w:val="13"/>
                        <w:szCs w:val="13"/>
                      </w:rPr>
                      <w:t xml:space="preserve"> </w:t>
                    </w:r>
                    <w:proofErr w:type="spellStart"/>
                    <w:r w:rsidRPr="00337E83">
                      <w:rPr>
                        <w:rFonts w:ascii="Arial" w:hAnsi="Arial" w:cs="Arial"/>
                        <w:color w:val="002E63"/>
                        <w:sz w:val="13"/>
                        <w:szCs w:val="13"/>
                      </w:rPr>
                      <w:t>Thoneshan</w:t>
                    </w:r>
                    <w:proofErr w:type="spellEnd"/>
                    <w:r w:rsidRPr="00337E83">
                      <w:rPr>
                        <w:rFonts w:ascii="Arial" w:hAnsi="Arial" w:cs="Arial"/>
                        <w:color w:val="002E63"/>
                        <w:sz w:val="13"/>
                        <w:szCs w:val="13"/>
                      </w:rPr>
                      <w:t xml:space="preserve"> Naidoo</w:t>
                    </w:r>
                  </w:p>
                  <w:p w14:paraId="6051CFC7" w14:textId="77777777" w:rsidR="005140A3" w:rsidRPr="00337E83" w:rsidRDefault="005140A3" w:rsidP="005140A3">
                    <w:pPr>
                      <w:pStyle w:val="Footer"/>
                      <w:rPr>
                        <w:rFonts w:ascii="Arial" w:hAnsi="Arial" w:cs="Arial"/>
                        <w:color w:val="0070C0"/>
                        <w:sz w:val="13"/>
                        <w:szCs w:val="13"/>
                      </w:rPr>
                    </w:pPr>
                  </w:p>
                  <w:p w14:paraId="3D9CF23D"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573D03D0" wp14:editId="5AC8228B">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DE7"/>
    <w:multiLevelType w:val="hybridMultilevel"/>
    <w:tmpl w:val="0C1041B0"/>
    <w:lvl w:ilvl="0" w:tplc="3D34813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8AB36CB"/>
    <w:multiLevelType w:val="hybridMultilevel"/>
    <w:tmpl w:val="8C2C056C"/>
    <w:lvl w:ilvl="0" w:tplc="CBD44102">
      <w:start w:val="10"/>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6316B"/>
    <w:multiLevelType w:val="hybridMultilevel"/>
    <w:tmpl w:val="2178466E"/>
    <w:lvl w:ilvl="0" w:tplc="2162136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EA86786"/>
    <w:multiLevelType w:val="hybridMultilevel"/>
    <w:tmpl w:val="34003766"/>
    <w:lvl w:ilvl="0" w:tplc="F9EEA8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2277"/>
    <w:multiLevelType w:val="hybridMultilevel"/>
    <w:tmpl w:val="E8164832"/>
    <w:lvl w:ilvl="0" w:tplc="CBD44102">
      <w:start w:val="10"/>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466553"/>
    <w:multiLevelType w:val="multilevel"/>
    <w:tmpl w:val="E8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148A1F4D"/>
    <w:multiLevelType w:val="hybridMultilevel"/>
    <w:tmpl w:val="A9441D5C"/>
    <w:lvl w:ilvl="0" w:tplc="08090001">
      <w:start w:val="1"/>
      <w:numFmt w:val="bullet"/>
      <w:lvlText w:val=""/>
      <w:lvlJc w:val="left"/>
      <w:pPr>
        <w:ind w:left="502" w:hanging="360"/>
      </w:pPr>
      <w:rPr>
        <w:rFonts w:ascii="Symbol" w:hAnsi="Symbol"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1548280F"/>
    <w:multiLevelType w:val="hybridMultilevel"/>
    <w:tmpl w:val="163ECF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5FC2C07"/>
    <w:multiLevelType w:val="hybridMultilevel"/>
    <w:tmpl w:val="ACC2231C"/>
    <w:lvl w:ilvl="0" w:tplc="27902E14">
      <w:start w:val="3"/>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9C42F97"/>
    <w:multiLevelType w:val="hybridMultilevel"/>
    <w:tmpl w:val="FEC2074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F874064"/>
    <w:multiLevelType w:val="hybridMultilevel"/>
    <w:tmpl w:val="FAE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61DF4"/>
    <w:multiLevelType w:val="hybridMultilevel"/>
    <w:tmpl w:val="6CF46958"/>
    <w:lvl w:ilvl="0" w:tplc="126897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116045D"/>
    <w:multiLevelType w:val="hybridMultilevel"/>
    <w:tmpl w:val="123A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016DB"/>
    <w:multiLevelType w:val="hybridMultilevel"/>
    <w:tmpl w:val="A162B06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7D1B1D"/>
    <w:multiLevelType w:val="multilevel"/>
    <w:tmpl w:val="B3A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684F0A"/>
    <w:multiLevelType w:val="multilevel"/>
    <w:tmpl w:val="F9A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61CBD"/>
    <w:multiLevelType w:val="hybridMultilevel"/>
    <w:tmpl w:val="656C53D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2C4C249C"/>
    <w:multiLevelType w:val="hybridMultilevel"/>
    <w:tmpl w:val="703A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1" w15:restartNumberingAfterBreak="0">
    <w:nsid w:val="2D277366"/>
    <w:multiLevelType w:val="hybridMultilevel"/>
    <w:tmpl w:val="4F6C4832"/>
    <w:lvl w:ilvl="0" w:tplc="3D34813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2D3B70A1"/>
    <w:multiLevelType w:val="hybridMultilevel"/>
    <w:tmpl w:val="2D20A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6420D3"/>
    <w:multiLevelType w:val="hybridMultilevel"/>
    <w:tmpl w:val="F59ABA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69D5C92"/>
    <w:multiLevelType w:val="hybridMultilevel"/>
    <w:tmpl w:val="3E98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81B05"/>
    <w:multiLevelType w:val="hybridMultilevel"/>
    <w:tmpl w:val="58B22BCE"/>
    <w:lvl w:ilvl="0" w:tplc="08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B44562"/>
    <w:multiLevelType w:val="hybridMultilevel"/>
    <w:tmpl w:val="E58AA68C"/>
    <w:lvl w:ilvl="0" w:tplc="1640F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3BD17690"/>
    <w:multiLevelType w:val="hybridMultilevel"/>
    <w:tmpl w:val="8A76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4D9D39A5"/>
    <w:multiLevelType w:val="hybridMultilevel"/>
    <w:tmpl w:val="96083904"/>
    <w:lvl w:ilvl="0" w:tplc="126897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DDB0EA3"/>
    <w:multiLevelType w:val="hybridMultilevel"/>
    <w:tmpl w:val="69E29BEA"/>
    <w:lvl w:ilvl="0" w:tplc="CBD44102">
      <w:start w:val="10"/>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0D0D63"/>
    <w:multiLevelType w:val="hybridMultilevel"/>
    <w:tmpl w:val="883262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4F0941BC"/>
    <w:multiLevelType w:val="hybridMultilevel"/>
    <w:tmpl w:val="1FA8C838"/>
    <w:lvl w:ilvl="0" w:tplc="2162136E">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58AD2D40"/>
    <w:multiLevelType w:val="multilevel"/>
    <w:tmpl w:val="710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9664CB"/>
    <w:multiLevelType w:val="hybridMultilevel"/>
    <w:tmpl w:val="DC3A41F4"/>
    <w:lvl w:ilvl="0" w:tplc="2162136E">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5D1378C6"/>
    <w:multiLevelType w:val="hybridMultilevel"/>
    <w:tmpl w:val="06FAE926"/>
    <w:lvl w:ilvl="0" w:tplc="5D5E41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40A37"/>
    <w:multiLevelType w:val="hybridMultilevel"/>
    <w:tmpl w:val="B5D2C26A"/>
    <w:lvl w:ilvl="0" w:tplc="C3AAE3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C630C"/>
    <w:multiLevelType w:val="hybridMultilevel"/>
    <w:tmpl w:val="299A3DEA"/>
    <w:lvl w:ilvl="0" w:tplc="27902E14">
      <w:start w:val="3"/>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41B2C20"/>
    <w:multiLevelType w:val="hybridMultilevel"/>
    <w:tmpl w:val="59546D98"/>
    <w:lvl w:ilvl="0" w:tplc="126897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5B6B71"/>
    <w:multiLevelType w:val="hybridMultilevel"/>
    <w:tmpl w:val="204A0B80"/>
    <w:lvl w:ilvl="0" w:tplc="12689774">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676018B2"/>
    <w:multiLevelType w:val="hybridMultilevel"/>
    <w:tmpl w:val="B6F8C77A"/>
    <w:lvl w:ilvl="0" w:tplc="1D2A37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D7E1F"/>
    <w:multiLevelType w:val="hybridMultilevel"/>
    <w:tmpl w:val="F548570A"/>
    <w:lvl w:ilvl="0" w:tplc="A39414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542E7"/>
    <w:multiLevelType w:val="hybridMultilevel"/>
    <w:tmpl w:val="BF105DA2"/>
    <w:lvl w:ilvl="0" w:tplc="7990231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7AF13665"/>
    <w:multiLevelType w:val="hybridMultilevel"/>
    <w:tmpl w:val="E7FC4F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7D8B0F9C"/>
    <w:multiLevelType w:val="multilevel"/>
    <w:tmpl w:val="1C9E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C56E6"/>
    <w:multiLevelType w:val="hybridMultilevel"/>
    <w:tmpl w:val="E758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681332">
    <w:abstractNumId w:val="18"/>
  </w:num>
  <w:num w:numId="2" w16cid:durableId="2132742058">
    <w:abstractNumId w:val="0"/>
  </w:num>
  <w:num w:numId="3" w16cid:durableId="78602854">
    <w:abstractNumId w:val="21"/>
  </w:num>
  <w:num w:numId="4" w16cid:durableId="2032949844">
    <w:abstractNumId w:val="39"/>
  </w:num>
  <w:num w:numId="5" w16cid:durableId="1164124854">
    <w:abstractNumId w:val="30"/>
  </w:num>
  <w:num w:numId="6" w16cid:durableId="1599678574">
    <w:abstractNumId w:val="32"/>
  </w:num>
  <w:num w:numId="7" w16cid:durableId="1908105733">
    <w:abstractNumId w:val="38"/>
  </w:num>
  <w:num w:numId="8" w16cid:durableId="521747136">
    <w:abstractNumId w:val="10"/>
  </w:num>
  <w:num w:numId="9" w16cid:durableId="506487080">
    <w:abstractNumId w:val="6"/>
  </w:num>
  <w:num w:numId="10" w16cid:durableId="1823698329">
    <w:abstractNumId w:val="41"/>
  </w:num>
  <w:num w:numId="11" w16cid:durableId="1029990354">
    <w:abstractNumId w:val="13"/>
  </w:num>
  <w:num w:numId="12" w16cid:durableId="719015108">
    <w:abstractNumId w:val="23"/>
  </w:num>
  <w:num w:numId="13" w16cid:durableId="672342401">
    <w:abstractNumId w:val="35"/>
  </w:num>
  <w:num w:numId="14" w16cid:durableId="883950017">
    <w:abstractNumId w:val="2"/>
  </w:num>
  <w:num w:numId="15" w16cid:durableId="772432195">
    <w:abstractNumId w:val="33"/>
  </w:num>
  <w:num w:numId="16" w16cid:durableId="736321722">
    <w:abstractNumId w:val="45"/>
  </w:num>
  <w:num w:numId="17" w16cid:durableId="1443305055">
    <w:abstractNumId w:val="34"/>
  </w:num>
  <w:num w:numId="18" w16cid:durableId="966275109">
    <w:abstractNumId w:val="46"/>
  </w:num>
  <w:num w:numId="19" w16cid:durableId="1250117151">
    <w:abstractNumId w:val="17"/>
  </w:num>
  <w:num w:numId="20" w16cid:durableId="831213756">
    <w:abstractNumId w:val="9"/>
  </w:num>
  <w:num w:numId="21" w16cid:durableId="1222790517">
    <w:abstractNumId w:val="44"/>
  </w:num>
  <w:num w:numId="22" w16cid:durableId="2004891429">
    <w:abstractNumId w:val="27"/>
  </w:num>
  <w:num w:numId="23" w16cid:durableId="718668200">
    <w:abstractNumId w:val="24"/>
  </w:num>
  <w:num w:numId="24" w16cid:durableId="146211520">
    <w:abstractNumId w:val="36"/>
  </w:num>
  <w:num w:numId="25" w16cid:durableId="2141066528">
    <w:abstractNumId w:val="29"/>
  </w:num>
  <w:num w:numId="26" w16cid:durableId="2100522979">
    <w:abstractNumId w:val="19"/>
  </w:num>
  <w:num w:numId="27" w16cid:durableId="2075153420">
    <w:abstractNumId w:val="26"/>
  </w:num>
  <w:num w:numId="28" w16cid:durableId="1259753270">
    <w:abstractNumId w:val="40"/>
  </w:num>
  <w:num w:numId="29" w16cid:durableId="410857821">
    <w:abstractNumId w:val="47"/>
  </w:num>
  <w:num w:numId="30" w16cid:durableId="992442956">
    <w:abstractNumId w:val="3"/>
  </w:num>
  <w:num w:numId="31" w16cid:durableId="1076515269">
    <w:abstractNumId w:val="25"/>
  </w:num>
  <w:num w:numId="32" w16cid:durableId="2031106122">
    <w:abstractNumId w:val="28"/>
  </w:num>
  <w:num w:numId="33" w16cid:durableId="29040620">
    <w:abstractNumId w:val="37"/>
  </w:num>
  <w:num w:numId="34" w16cid:durableId="1629892690">
    <w:abstractNumId w:val="11"/>
  </w:num>
  <w:num w:numId="35" w16cid:durableId="1322735385">
    <w:abstractNumId w:val="12"/>
  </w:num>
  <w:num w:numId="36" w16cid:durableId="707797891">
    <w:abstractNumId w:val="42"/>
  </w:num>
  <w:num w:numId="37" w16cid:durableId="2103869230">
    <w:abstractNumId w:val="15"/>
  </w:num>
  <w:num w:numId="38" w16cid:durableId="1151675402">
    <w:abstractNumId w:val="22"/>
  </w:num>
  <w:num w:numId="39" w16cid:durableId="1818300281">
    <w:abstractNumId w:val="43"/>
  </w:num>
  <w:num w:numId="40" w16cid:durableId="682896357">
    <w:abstractNumId w:val="14"/>
  </w:num>
  <w:num w:numId="41" w16cid:durableId="584261866">
    <w:abstractNumId w:val="31"/>
  </w:num>
  <w:num w:numId="42" w16cid:durableId="1546790740">
    <w:abstractNumId w:val="1"/>
  </w:num>
  <w:num w:numId="43" w16cid:durableId="152600054">
    <w:abstractNumId w:val="4"/>
  </w:num>
  <w:num w:numId="44" w16cid:durableId="1998219095">
    <w:abstractNumId w:val="7"/>
  </w:num>
  <w:num w:numId="45" w16cid:durableId="1325472766">
    <w:abstractNumId w:val="20"/>
  </w:num>
  <w:num w:numId="46" w16cid:durableId="1051735443">
    <w:abstractNumId w:val="8"/>
  </w:num>
  <w:num w:numId="47" w16cid:durableId="168913203">
    <w:abstractNumId w:val="16"/>
  </w:num>
  <w:num w:numId="48" w16cid:durableId="1622809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6F"/>
    <w:rsid w:val="00013470"/>
    <w:rsid w:val="00025BF6"/>
    <w:rsid w:val="000547E6"/>
    <w:rsid w:val="00064826"/>
    <w:rsid w:val="000801D9"/>
    <w:rsid w:val="0008357B"/>
    <w:rsid w:val="00084177"/>
    <w:rsid w:val="000866D4"/>
    <w:rsid w:val="00096D0C"/>
    <w:rsid w:val="000A593A"/>
    <w:rsid w:val="000E3A96"/>
    <w:rsid w:val="000E6F51"/>
    <w:rsid w:val="001108B4"/>
    <w:rsid w:val="00123932"/>
    <w:rsid w:val="001A103B"/>
    <w:rsid w:val="001B1FB4"/>
    <w:rsid w:val="001B7105"/>
    <w:rsid w:val="001C0F2E"/>
    <w:rsid w:val="001C4D29"/>
    <w:rsid w:val="001D6D8D"/>
    <w:rsid w:val="001E673B"/>
    <w:rsid w:val="001F0612"/>
    <w:rsid w:val="0022665D"/>
    <w:rsid w:val="0022776B"/>
    <w:rsid w:val="002369E3"/>
    <w:rsid w:val="00240A6F"/>
    <w:rsid w:val="00243391"/>
    <w:rsid w:val="00253D30"/>
    <w:rsid w:val="00295624"/>
    <w:rsid w:val="002B5B2B"/>
    <w:rsid w:val="002E00E4"/>
    <w:rsid w:val="002E11EE"/>
    <w:rsid w:val="003037CE"/>
    <w:rsid w:val="00306DA1"/>
    <w:rsid w:val="0031128B"/>
    <w:rsid w:val="003144AB"/>
    <w:rsid w:val="0032400E"/>
    <w:rsid w:val="00341527"/>
    <w:rsid w:val="003656E4"/>
    <w:rsid w:val="00376C3C"/>
    <w:rsid w:val="00386910"/>
    <w:rsid w:val="00386B7E"/>
    <w:rsid w:val="003A6D78"/>
    <w:rsid w:val="003C4EFC"/>
    <w:rsid w:val="003D58F2"/>
    <w:rsid w:val="003E14B8"/>
    <w:rsid w:val="003E1BAC"/>
    <w:rsid w:val="003E3D36"/>
    <w:rsid w:val="003F2B31"/>
    <w:rsid w:val="004279AA"/>
    <w:rsid w:val="00441216"/>
    <w:rsid w:val="0044264A"/>
    <w:rsid w:val="00453BAF"/>
    <w:rsid w:val="00472E32"/>
    <w:rsid w:val="004850C1"/>
    <w:rsid w:val="00492B5E"/>
    <w:rsid w:val="004A23B4"/>
    <w:rsid w:val="004B41AA"/>
    <w:rsid w:val="004D6526"/>
    <w:rsid w:val="004D68EF"/>
    <w:rsid w:val="005114E6"/>
    <w:rsid w:val="005140A3"/>
    <w:rsid w:val="005467BE"/>
    <w:rsid w:val="00557217"/>
    <w:rsid w:val="005B0469"/>
    <w:rsid w:val="005D6715"/>
    <w:rsid w:val="005E066F"/>
    <w:rsid w:val="005E1613"/>
    <w:rsid w:val="005F0D3A"/>
    <w:rsid w:val="00606B7C"/>
    <w:rsid w:val="006151CA"/>
    <w:rsid w:val="00621131"/>
    <w:rsid w:val="006216FA"/>
    <w:rsid w:val="006342CD"/>
    <w:rsid w:val="00645412"/>
    <w:rsid w:val="00652994"/>
    <w:rsid w:val="00655DB0"/>
    <w:rsid w:val="0067797D"/>
    <w:rsid w:val="00682024"/>
    <w:rsid w:val="00682237"/>
    <w:rsid w:val="006877CF"/>
    <w:rsid w:val="00697B06"/>
    <w:rsid w:val="006B5380"/>
    <w:rsid w:val="006C4BF8"/>
    <w:rsid w:val="006E2A62"/>
    <w:rsid w:val="006F0C17"/>
    <w:rsid w:val="006F61EC"/>
    <w:rsid w:val="0073078F"/>
    <w:rsid w:val="00746E1C"/>
    <w:rsid w:val="00757094"/>
    <w:rsid w:val="00760EEE"/>
    <w:rsid w:val="007801AB"/>
    <w:rsid w:val="00795D88"/>
    <w:rsid w:val="007A1759"/>
    <w:rsid w:val="007A4C93"/>
    <w:rsid w:val="007B0FC8"/>
    <w:rsid w:val="007E715F"/>
    <w:rsid w:val="007F1F74"/>
    <w:rsid w:val="0081023A"/>
    <w:rsid w:val="0085670E"/>
    <w:rsid w:val="00866DA8"/>
    <w:rsid w:val="008716A3"/>
    <w:rsid w:val="0088340C"/>
    <w:rsid w:val="00893DA1"/>
    <w:rsid w:val="008A336D"/>
    <w:rsid w:val="008B3910"/>
    <w:rsid w:val="008C1613"/>
    <w:rsid w:val="008E3620"/>
    <w:rsid w:val="008F4460"/>
    <w:rsid w:val="00911C20"/>
    <w:rsid w:val="009169C3"/>
    <w:rsid w:val="00935C67"/>
    <w:rsid w:val="0094098C"/>
    <w:rsid w:val="009520C4"/>
    <w:rsid w:val="009A20FF"/>
    <w:rsid w:val="009B33F1"/>
    <w:rsid w:val="009D47DC"/>
    <w:rsid w:val="009D62CC"/>
    <w:rsid w:val="009E4048"/>
    <w:rsid w:val="009E4BAA"/>
    <w:rsid w:val="009F1686"/>
    <w:rsid w:val="009F6C82"/>
    <w:rsid w:val="00A408B7"/>
    <w:rsid w:val="00A4435C"/>
    <w:rsid w:val="00A46DA1"/>
    <w:rsid w:val="00A518E3"/>
    <w:rsid w:val="00A752C5"/>
    <w:rsid w:val="00A85693"/>
    <w:rsid w:val="00AA4BAB"/>
    <w:rsid w:val="00AC6206"/>
    <w:rsid w:val="00AD23B0"/>
    <w:rsid w:val="00AF493D"/>
    <w:rsid w:val="00B44AAA"/>
    <w:rsid w:val="00B9327A"/>
    <w:rsid w:val="00BD3455"/>
    <w:rsid w:val="00BD7C08"/>
    <w:rsid w:val="00BE33C2"/>
    <w:rsid w:val="00BE67B3"/>
    <w:rsid w:val="00BF21C6"/>
    <w:rsid w:val="00BF4738"/>
    <w:rsid w:val="00C014CB"/>
    <w:rsid w:val="00C05DCE"/>
    <w:rsid w:val="00C43F64"/>
    <w:rsid w:val="00C5393B"/>
    <w:rsid w:val="00C71B03"/>
    <w:rsid w:val="00C906ED"/>
    <w:rsid w:val="00CC2A82"/>
    <w:rsid w:val="00CC34EC"/>
    <w:rsid w:val="00CC484D"/>
    <w:rsid w:val="00CD4D70"/>
    <w:rsid w:val="00CD704C"/>
    <w:rsid w:val="00CF7161"/>
    <w:rsid w:val="00D00893"/>
    <w:rsid w:val="00D060D3"/>
    <w:rsid w:val="00D11442"/>
    <w:rsid w:val="00D115E6"/>
    <w:rsid w:val="00D20CE7"/>
    <w:rsid w:val="00D56C5B"/>
    <w:rsid w:val="00D92105"/>
    <w:rsid w:val="00D9280A"/>
    <w:rsid w:val="00D93FE0"/>
    <w:rsid w:val="00D9454F"/>
    <w:rsid w:val="00DA19E1"/>
    <w:rsid w:val="00DB301D"/>
    <w:rsid w:val="00DB4BE6"/>
    <w:rsid w:val="00DC2C8A"/>
    <w:rsid w:val="00DE4ACA"/>
    <w:rsid w:val="00E1329F"/>
    <w:rsid w:val="00E20624"/>
    <w:rsid w:val="00E21C23"/>
    <w:rsid w:val="00E4189C"/>
    <w:rsid w:val="00E56E5D"/>
    <w:rsid w:val="00E62536"/>
    <w:rsid w:val="00E63397"/>
    <w:rsid w:val="00E748BE"/>
    <w:rsid w:val="00E9065B"/>
    <w:rsid w:val="00EA5B85"/>
    <w:rsid w:val="00EC4FA6"/>
    <w:rsid w:val="00ED5731"/>
    <w:rsid w:val="00EE4BE7"/>
    <w:rsid w:val="00EF5130"/>
    <w:rsid w:val="00F1357E"/>
    <w:rsid w:val="00F203C6"/>
    <w:rsid w:val="00F3668B"/>
    <w:rsid w:val="00F37DAF"/>
    <w:rsid w:val="00F44E19"/>
    <w:rsid w:val="00F80CA4"/>
    <w:rsid w:val="00FC75F1"/>
    <w:rsid w:val="00FE0996"/>
    <w:rsid w:val="00FE3438"/>
    <w:rsid w:val="00FF2B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AE8D"/>
  <w15:chartTrackingRefBased/>
  <w15:docId w15:val="{7756358C-8C40-584C-AD1B-C89125ED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BF21C6"/>
    <w:pPr>
      <w:ind w:left="720"/>
      <w:contextualSpacing/>
    </w:pPr>
  </w:style>
  <w:style w:type="character" w:styleId="Hyperlink">
    <w:name w:val="Hyperlink"/>
    <w:basedOn w:val="DefaultParagraphFont"/>
    <w:uiPriority w:val="99"/>
    <w:unhideWhenUsed/>
    <w:rsid w:val="00D9454F"/>
    <w:rPr>
      <w:color w:val="0563C1" w:themeColor="hyperlink"/>
      <w:u w:val="single"/>
    </w:rPr>
  </w:style>
  <w:style w:type="character" w:styleId="UnresolvedMention">
    <w:name w:val="Unresolved Mention"/>
    <w:basedOn w:val="DefaultParagraphFont"/>
    <w:uiPriority w:val="99"/>
    <w:semiHidden/>
    <w:unhideWhenUsed/>
    <w:rsid w:val="00D9454F"/>
    <w:rPr>
      <w:color w:val="605E5C"/>
      <w:shd w:val="clear" w:color="auto" w:fill="E1DFDD"/>
    </w:rPr>
  </w:style>
  <w:style w:type="character" w:styleId="FollowedHyperlink">
    <w:name w:val="FollowedHyperlink"/>
    <w:basedOn w:val="DefaultParagraphFont"/>
    <w:uiPriority w:val="99"/>
    <w:semiHidden/>
    <w:unhideWhenUsed/>
    <w:rsid w:val="00376C3C"/>
    <w:rPr>
      <w:color w:val="954F72" w:themeColor="followedHyperlink"/>
      <w:u w:val="single"/>
    </w:rPr>
  </w:style>
  <w:style w:type="table" w:styleId="TableGrid">
    <w:name w:val="Table Grid"/>
    <w:basedOn w:val="TableNormal"/>
    <w:uiPriority w:val="39"/>
    <w:rsid w:val="00DB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01AB"/>
    <w:pPr>
      <w:spacing w:after="0" w:line="240" w:lineRule="auto"/>
    </w:pPr>
  </w:style>
  <w:style w:type="character" w:styleId="CommentReference">
    <w:name w:val="annotation reference"/>
    <w:basedOn w:val="DefaultParagraphFont"/>
    <w:uiPriority w:val="99"/>
    <w:semiHidden/>
    <w:unhideWhenUsed/>
    <w:rsid w:val="00DB301D"/>
    <w:rPr>
      <w:sz w:val="16"/>
      <w:szCs w:val="16"/>
    </w:rPr>
  </w:style>
  <w:style w:type="paragraph" w:styleId="CommentText">
    <w:name w:val="annotation text"/>
    <w:basedOn w:val="Normal"/>
    <w:link w:val="CommentTextChar"/>
    <w:uiPriority w:val="99"/>
    <w:semiHidden/>
    <w:unhideWhenUsed/>
    <w:rsid w:val="00DB301D"/>
    <w:pPr>
      <w:spacing w:line="240" w:lineRule="auto"/>
    </w:pPr>
    <w:rPr>
      <w:sz w:val="20"/>
      <w:szCs w:val="20"/>
    </w:rPr>
  </w:style>
  <w:style w:type="character" w:customStyle="1" w:styleId="CommentTextChar">
    <w:name w:val="Comment Text Char"/>
    <w:basedOn w:val="DefaultParagraphFont"/>
    <w:link w:val="CommentText"/>
    <w:uiPriority w:val="99"/>
    <w:semiHidden/>
    <w:rsid w:val="00DB301D"/>
    <w:rPr>
      <w:sz w:val="20"/>
      <w:szCs w:val="20"/>
    </w:rPr>
  </w:style>
  <w:style w:type="paragraph" w:styleId="CommentSubject">
    <w:name w:val="annotation subject"/>
    <w:basedOn w:val="CommentText"/>
    <w:next w:val="CommentText"/>
    <w:link w:val="CommentSubjectChar"/>
    <w:uiPriority w:val="99"/>
    <w:semiHidden/>
    <w:unhideWhenUsed/>
    <w:rsid w:val="00DB301D"/>
    <w:rPr>
      <w:b/>
      <w:bCs/>
    </w:rPr>
  </w:style>
  <w:style w:type="character" w:customStyle="1" w:styleId="CommentSubjectChar">
    <w:name w:val="Comment Subject Char"/>
    <w:basedOn w:val="CommentTextChar"/>
    <w:link w:val="CommentSubject"/>
    <w:uiPriority w:val="99"/>
    <w:semiHidden/>
    <w:rsid w:val="00DB3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cleodhealth.org/blog/heart-attacks-theyre-not-just-for-the-elderly/"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hield.co.za/2025-products/2025-benefit-options/"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C0D780-EA91-E54B-A75A-0CBFE65098E3}">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32</TotalTime>
  <Pages>4</Pages>
  <Words>1666</Words>
  <Characters>9369</Characters>
  <Application>Microsoft Office Word</Application>
  <DocSecurity>0</DocSecurity>
  <Lines>187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 (Stone)</cp:lastModifiedBy>
  <cp:revision>7</cp:revision>
  <dcterms:created xsi:type="dcterms:W3CDTF">2024-12-13T06:34:00Z</dcterms:created>
  <dcterms:modified xsi:type="dcterms:W3CDTF">2024-12-13T07:28:00Z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documentId_9649</vt:lpwstr>
  </property>
  <property fmtid="{D5CDD505-2E9C-101B-9397-08002B2CF9AE}" pid="4" name="grammarly_documentContext">
    <vt:lpwstr>{"goals":[],"domain":"general","emotions":[],"dialect":"british"}</vt:lpwstr>
  </property>
</Properties>
</file>